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1B9" w:rsidRDefault="008A35AB">
      <w:pPr>
        <w:spacing w:after="0" w:line="120" w:lineRule="atLeast"/>
        <w:jc w:val="both"/>
        <w:rPr>
          <w:rFonts w:ascii="Times New Roman" w:hAnsi="Times New Roman"/>
          <w:b/>
          <w:sz w:val="24"/>
          <w:u w:val="single"/>
          <w:lang w:val="en-US"/>
        </w:rPr>
      </w:pPr>
      <w:r>
        <w:rPr>
          <w:rFonts w:ascii="Times New Roman" w:hAnsi="Times New Roman"/>
          <w:b/>
          <w:sz w:val="24"/>
          <w:u w:val="single"/>
          <w:lang w:val="en-US"/>
        </w:rPr>
        <w:t>PROPOSAL SUMMARY</w:t>
      </w:r>
    </w:p>
    <w:p w:rsidR="006D21B9" w:rsidRDefault="006D21B9">
      <w:pPr>
        <w:spacing w:after="0" w:line="120" w:lineRule="atLeast"/>
        <w:jc w:val="both"/>
        <w:rPr>
          <w:rFonts w:ascii="Times New Roman" w:hAnsi="Times New Roman"/>
          <w:sz w:val="8"/>
          <w:lang w:val="en-US"/>
        </w:rPr>
      </w:pPr>
    </w:p>
    <w:p w:rsidR="006D21B9" w:rsidRDefault="008A35AB">
      <w:pPr>
        <w:spacing w:after="0" w:line="120" w:lineRule="atLeast"/>
        <w:jc w:val="both"/>
        <w:rPr>
          <w:rFonts w:ascii="Times New Roman" w:hAnsi="Times New Roman"/>
          <w:sz w:val="24"/>
          <w:lang w:val="en-US"/>
        </w:rPr>
      </w:pPr>
      <w:r>
        <w:rPr>
          <w:rFonts w:ascii="Times New Roman" w:hAnsi="Times New Roman"/>
          <w:sz w:val="24"/>
          <w:lang w:val="en-US"/>
        </w:rPr>
        <w:t xml:space="preserve">Interweave Solutions will create </w:t>
      </w:r>
      <w:r w:rsidR="00696A7B">
        <w:rPr>
          <w:rFonts w:ascii="Times New Roman" w:hAnsi="Times New Roman"/>
          <w:sz w:val="24"/>
          <w:lang w:val="en-US"/>
        </w:rPr>
        <w:t>six-</w:t>
      </w:r>
      <w:r>
        <w:rPr>
          <w:rFonts w:ascii="Times New Roman" w:hAnsi="Times New Roman"/>
          <w:sz w:val="24"/>
          <w:lang w:val="en-US"/>
        </w:rPr>
        <w:t xml:space="preserve">seven Masters of Business in the Street (MBS) groups, four in Otavalo and Quito and </w:t>
      </w:r>
      <w:r w:rsidR="00696A7B">
        <w:rPr>
          <w:rFonts w:ascii="Times New Roman" w:hAnsi="Times New Roman"/>
          <w:sz w:val="24"/>
          <w:lang w:val="en-US"/>
        </w:rPr>
        <w:t>two-</w:t>
      </w:r>
      <w:r>
        <w:rPr>
          <w:rFonts w:ascii="Times New Roman" w:hAnsi="Times New Roman"/>
          <w:sz w:val="24"/>
          <w:lang w:val="en-US"/>
        </w:rPr>
        <w:t xml:space="preserve">three in Santo Domingo. With the MBS curriculum designed by Interweave Solutions a USA 501c3, each of these diverse </w:t>
      </w:r>
      <w:r>
        <w:rPr>
          <w:rFonts w:ascii="Times New Roman" w:hAnsi="Times New Roman"/>
          <w:sz w:val="24"/>
          <w:lang w:val="en-US"/>
        </w:rPr>
        <w:t xml:space="preserve">groups, through both our “face to face” and “on line” training, will learn how to start, grow and formalize a micro-business, develop a home improvement plan and implement a community service project. </w:t>
      </w:r>
    </w:p>
    <w:p w:rsidR="006D21B9" w:rsidRPr="00CE3C6D" w:rsidRDefault="006D21B9">
      <w:pPr>
        <w:spacing w:after="0" w:line="120" w:lineRule="atLeast"/>
        <w:jc w:val="both"/>
        <w:rPr>
          <w:rFonts w:ascii="Times New Roman" w:hAnsi="Times New Roman"/>
          <w:sz w:val="10"/>
          <w:szCs w:val="10"/>
          <w:lang w:val="en-US"/>
        </w:rPr>
      </w:pPr>
    </w:p>
    <w:p w:rsidR="006D21B9" w:rsidRDefault="008A35AB">
      <w:pPr>
        <w:spacing w:after="0" w:line="120" w:lineRule="atLeast"/>
        <w:jc w:val="both"/>
        <w:rPr>
          <w:rFonts w:ascii="Times New Roman" w:hAnsi="Times New Roman"/>
          <w:b/>
          <w:sz w:val="24"/>
          <w:u w:val="single"/>
          <w:lang w:val="en-US"/>
        </w:rPr>
      </w:pPr>
      <w:r>
        <w:rPr>
          <w:rFonts w:ascii="Times New Roman" w:hAnsi="Times New Roman"/>
          <w:sz w:val="24"/>
          <w:lang w:val="en-US"/>
        </w:rPr>
        <w:t>We will directly serve</w:t>
      </w:r>
      <w:r w:rsidR="00696A7B">
        <w:rPr>
          <w:rFonts w:ascii="Times New Roman" w:hAnsi="Times New Roman"/>
          <w:sz w:val="24"/>
          <w:lang w:val="en-US"/>
        </w:rPr>
        <w:t xml:space="preserve"> at least 90-</w:t>
      </w:r>
      <w:r>
        <w:rPr>
          <w:rFonts w:ascii="Times New Roman" w:hAnsi="Times New Roman"/>
          <w:sz w:val="24"/>
          <w:lang w:val="en-US"/>
        </w:rPr>
        <w:t>105 people and will show local</w:t>
      </w:r>
      <w:r w:rsidR="00696A7B">
        <w:rPr>
          <w:rFonts w:ascii="Times New Roman" w:hAnsi="Times New Roman"/>
          <w:sz w:val="24"/>
          <w:lang w:val="en-US"/>
        </w:rPr>
        <w:t xml:space="preserve"> chambers of commerce ant tourism</w:t>
      </w:r>
      <w:r>
        <w:rPr>
          <w:rFonts w:ascii="Times New Roman" w:hAnsi="Times New Roman"/>
          <w:sz w:val="24"/>
          <w:lang w:val="en-US"/>
        </w:rPr>
        <w:t>, chur</w:t>
      </w:r>
      <w:r w:rsidR="00696A7B">
        <w:rPr>
          <w:rFonts w:ascii="Times New Roman" w:hAnsi="Times New Roman"/>
          <w:sz w:val="24"/>
          <w:lang w:val="en-US"/>
        </w:rPr>
        <w:t>ches, international foundations</w:t>
      </w:r>
      <w:r>
        <w:rPr>
          <w:rFonts w:ascii="Times New Roman" w:hAnsi="Times New Roman"/>
          <w:sz w:val="24"/>
          <w:lang w:val="en-US"/>
        </w:rPr>
        <w:t>, schools</w:t>
      </w:r>
      <w:r w:rsidR="00696A7B">
        <w:rPr>
          <w:rFonts w:ascii="Times New Roman" w:hAnsi="Times New Roman"/>
          <w:sz w:val="24"/>
          <w:lang w:val="en-US"/>
        </w:rPr>
        <w:t>, CSR programs</w:t>
      </w:r>
      <w:r>
        <w:rPr>
          <w:rFonts w:ascii="Times New Roman" w:hAnsi="Times New Roman"/>
          <w:sz w:val="24"/>
          <w:lang w:val="en-US"/>
        </w:rPr>
        <w:t xml:space="preserve"> and neighborhood associations how receiving an MBS certificate will increase the income and self-reliance of the people they serve.</w:t>
      </w:r>
    </w:p>
    <w:p w:rsidR="006D21B9" w:rsidRDefault="006D21B9">
      <w:pPr>
        <w:spacing w:after="0" w:line="120" w:lineRule="atLeast"/>
        <w:jc w:val="both"/>
        <w:rPr>
          <w:rFonts w:ascii="Times New Roman" w:hAnsi="Times New Roman"/>
          <w:b/>
          <w:sz w:val="24"/>
          <w:u w:val="single"/>
          <w:lang w:val="en-US"/>
        </w:rPr>
      </w:pPr>
    </w:p>
    <w:p w:rsidR="006D21B9" w:rsidRDefault="008A35AB">
      <w:pPr>
        <w:spacing w:after="0" w:line="120" w:lineRule="atLeast"/>
        <w:jc w:val="both"/>
        <w:rPr>
          <w:rFonts w:ascii="Times New Roman" w:hAnsi="Times New Roman"/>
          <w:b/>
          <w:sz w:val="24"/>
          <w:u w:val="single"/>
          <w:lang w:val="en-US"/>
        </w:rPr>
      </w:pPr>
      <w:r>
        <w:rPr>
          <w:rFonts w:ascii="Times New Roman" w:hAnsi="Times New Roman"/>
          <w:b/>
          <w:sz w:val="24"/>
          <w:u w:val="single"/>
          <w:lang w:val="en-US"/>
        </w:rPr>
        <w:t>INTRODUCTION, CURRICULUM, METHODOLOGY, DESIGN, GRANTS</w:t>
      </w:r>
    </w:p>
    <w:p w:rsidR="006D21B9" w:rsidRDefault="006D21B9">
      <w:pPr>
        <w:spacing w:after="0" w:line="120" w:lineRule="atLeast"/>
        <w:jc w:val="both"/>
        <w:rPr>
          <w:rFonts w:ascii="Times New Roman" w:hAnsi="Times New Roman"/>
          <w:b/>
          <w:sz w:val="8"/>
          <w:u w:val="single"/>
          <w:lang w:val="en-US"/>
        </w:rPr>
      </w:pPr>
    </w:p>
    <w:p w:rsidR="006D21B9" w:rsidRDefault="008A35AB">
      <w:pPr>
        <w:spacing w:after="0" w:line="120" w:lineRule="atLeast"/>
        <w:jc w:val="both"/>
        <w:rPr>
          <w:rFonts w:ascii="Times New Roman" w:hAnsi="Times New Roman"/>
          <w:b/>
          <w:sz w:val="24"/>
          <w:u w:val="single"/>
          <w:lang w:val="en-US"/>
        </w:rPr>
      </w:pPr>
      <w:r>
        <w:rPr>
          <w:rFonts w:ascii="Times New Roman" w:hAnsi="Times New Roman"/>
          <w:b/>
          <w:sz w:val="24"/>
          <w:lang w:val="en-US"/>
        </w:rPr>
        <w:t>Intr</w:t>
      </w:r>
      <w:r>
        <w:rPr>
          <w:rFonts w:ascii="Times New Roman" w:hAnsi="Times New Roman"/>
          <w:b/>
          <w:sz w:val="24"/>
          <w:lang w:val="en-US"/>
        </w:rPr>
        <w:t xml:space="preserve">oduction: </w:t>
      </w:r>
      <w:r>
        <w:rPr>
          <w:rFonts w:ascii="Times New Roman" w:hAnsi="Times New Roman"/>
          <w:sz w:val="24"/>
          <w:lang w:val="en-US"/>
        </w:rPr>
        <w:t>2007-2009 Interweave’s MBS/Self Reliance Group Model is tested on every continent except Antarctica. 2008 Interweave partners with Mentors International, Choice Humanitarian, and Ministry of Education in Palau, LDS Church, FINCA International, an</w:t>
      </w:r>
      <w:r>
        <w:rPr>
          <w:rFonts w:ascii="Times New Roman" w:hAnsi="Times New Roman"/>
          <w:sz w:val="24"/>
          <w:lang w:val="en-US"/>
        </w:rPr>
        <w:t xml:space="preserve">d ConQuito, Quito, Ecuador. 2014 Interweave creates ABC´s Literacy business English manuals By 2017 Interweave materials and programs are translated into French, Spanish, Portuguese, Tagalog, Arabic, Haitian Creole and Nepalese. </w:t>
      </w:r>
      <w:r>
        <w:rPr>
          <w:rFonts w:ascii="Times New Roman" w:hAnsi="Times New Roman"/>
          <w:b/>
          <w:sz w:val="24"/>
          <w:lang w:val="en-US"/>
        </w:rPr>
        <w:t>2018</w:t>
      </w:r>
      <w:r>
        <w:rPr>
          <w:rFonts w:ascii="Times New Roman" w:hAnsi="Times New Roman"/>
          <w:sz w:val="24"/>
          <w:lang w:val="en-US"/>
        </w:rPr>
        <w:t xml:space="preserve"> </w:t>
      </w:r>
      <w:r>
        <w:rPr>
          <w:rFonts w:ascii="Times New Roman" w:hAnsi="Times New Roman"/>
          <w:b/>
          <w:sz w:val="24"/>
          <w:lang w:val="en-US"/>
        </w:rPr>
        <w:t>On line MBS</w:t>
      </w:r>
      <w:r>
        <w:rPr>
          <w:rFonts w:ascii="Times New Roman" w:hAnsi="Times New Roman"/>
          <w:sz w:val="24"/>
          <w:lang w:val="en-US"/>
        </w:rPr>
        <w:t xml:space="preserve"> programs a</w:t>
      </w:r>
      <w:r>
        <w:rPr>
          <w:rFonts w:ascii="Times New Roman" w:hAnsi="Times New Roman"/>
          <w:sz w:val="24"/>
          <w:lang w:val="en-US"/>
        </w:rPr>
        <w:t>re made available in several languages supporting face-to-face training programs and independent studies.</w:t>
      </w:r>
    </w:p>
    <w:p w:rsidR="006D21B9" w:rsidRDefault="006D21B9">
      <w:pPr>
        <w:spacing w:after="0" w:line="120" w:lineRule="atLeast"/>
        <w:jc w:val="both"/>
        <w:rPr>
          <w:rFonts w:ascii="Times New Roman" w:hAnsi="Times New Roman"/>
          <w:sz w:val="8"/>
          <w:lang w:val="en-US"/>
        </w:rPr>
      </w:pPr>
    </w:p>
    <w:p w:rsidR="006D21B9" w:rsidRDefault="008A35AB">
      <w:pPr>
        <w:spacing w:after="0" w:line="120" w:lineRule="atLeast"/>
        <w:jc w:val="both"/>
        <w:rPr>
          <w:rFonts w:ascii="Times New Roman" w:hAnsi="Times New Roman"/>
          <w:sz w:val="24"/>
          <w:lang w:val="en-US"/>
        </w:rPr>
      </w:pPr>
      <w:r>
        <w:rPr>
          <w:rFonts w:ascii="Times New Roman" w:hAnsi="Times New Roman"/>
          <w:b/>
          <w:sz w:val="24"/>
          <w:lang w:val="en-US"/>
        </w:rPr>
        <w:t>MBS curriculum, methodology and program design:</w:t>
      </w:r>
      <w:r>
        <w:rPr>
          <w:rFonts w:ascii="Times New Roman" w:hAnsi="Times New Roman"/>
          <w:sz w:val="24"/>
          <w:lang w:val="en-US"/>
        </w:rPr>
        <w:t xml:space="preserve"> MBS materials are designed to move participants, through </w:t>
      </w:r>
      <w:r>
        <w:rPr>
          <w:rFonts w:ascii="Times New Roman" w:hAnsi="Times New Roman"/>
          <w:sz w:val="24"/>
          <w:u w:val="single"/>
          <w:lang w:val="en-US"/>
        </w:rPr>
        <w:t>Collaborative Learning</w:t>
      </w:r>
      <w:r>
        <w:rPr>
          <w:rFonts w:ascii="Times New Roman" w:hAnsi="Times New Roman"/>
          <w:sz w:val="24"/>
          <w:lang w:val="en-US"/>
        </w:rPr>
        <w:t xml:space="preserve"> and </w:t>
      </w:r>
      <w:r>
        <w:rPr>
          <w:rFonts w:ascii="Times New Roman" w:hAnsi="Times New Roman"/>
          <w:sz w:val="24"/>
          <w:u w:val="single"/>
          <w:lang w:val="en-US"/>
        </w:rPr>
        <w:t>Accountability Gr</w:t>
      </w:r>
      <w:r>
        <w:rPr>
          <w:rFonts w:ascii="Times New Roman" w:hAnsi="Times New Roman"/>
          <w:sz w:val="24"/>
          <w:u w:val="single"/>
          <w:lang w:val="en-US"/>
        </w:rPr>
        <w:t>oups</w:t>
      </w:r>
      <w:r>
        <w:rPr>
          <w:rFonts w:ascii="Times New Roman" w:hAnsi="Times New Roman"/>
          <w:sz w:val="24"/>
          <w:lang w:val="en-US"/>
        </w:rPr>
        <w:t>, from poverty to prosperity. Grounded in the three key life areas - Business (or income), Home (family), and Community (service), these manuals enable participants to master and apply the 6 Ps of business – Plan, Product, Process, Paperwork, Price and</w:t>
      </w:r>
      <w:r>
        <w:rPr>
          <w:rFonts w:ascii="Times New Roman" w:hAnsi="Times New Roman"/>
          <w:sz w:val="24"/>
          <w:lang w:val="en-US"/>
        </w:rPr>
        <w:t xml:space="preserve"> Promotion – while also learning and organizing to improve personal quality-of-life and community problem solving. English for Business Success is a curriculum that teaches MBS principles in simple English. </w:t>
      </w:r>
    </w:p>
    <w:p w:rsidR="006D21B9" w:rsidRPr="00CE3C6D" w:rsidRDefault="006D21B9">
      <w:pPr>
        <w:spacing w:after="0" w:line="120" w:lineRule="atLeast"/>
        <w:jc w:val="both"/>
        <w:rPr>
          <w:rFonts w:ascii="Times New Roman" w:hAnsi="Times New Roman"/>
          <w:b/>
          <w:sz w:val="10"/>
          <w:szCs w:val="10"/>
          <w:lang w:val="en-US"/>
        </w:rPr>
      </w:pPr>
    </w:p>
    <w:p w:rsidR="006D21B9" w:rsidRDefault="008A35AB">
      <w:pPr>
        <w:spacing w:after="0" w:line="120" w:lineRule="atLeast"/>
        <w:jc w:val="both"/>
        <w:rPr>
          <w:rFonts w:ascii="Times New Roman" w:hAnsi="Times New Roman"/>
          <w:sz w:val="24"/>
          <w:lang w:val="en-US"/>
        </w:rPr>
      </w:pPr>
      <w:r>
        <w:rPr>
          <w:rFonts w:ascii="Times New Roman" w:hAnsi="Times New Roman"/>
          <w:b/>
          <w:sz w:val="24"/>
        </w:rPr>
        <w:t xml:space="preserve">MBS Worldwide: </w:t>
      </w:r>
      <w:r>
        <w:rPr>
          <w:rFonts w:ascii="Times New Roman" w:hAnsi="Times New Roman"/>
          <w:sz w:val="24"/>
          <w:u w:val="single"/>
        </w:rPr>
        <w:t>Latin-America</w:t>
      </w:r>
      <w:r>
        <w:rPr>
          <w:rFonts w:ascii="Times New Roman" w:hAnsi="Times New Roman"/>
          <w:b/>
          <w:sz w:val="24"/>
        </w:rPr>
        <w:t>-</w:t>
      </w:r>
      <w:r>
        <w:rPr>
          <w:rFonts w:ascii="Times New Roman" w:hAnsi="Times New Roman"/>
          <w:sz w:val="24"/>
        </w:rPr>
        <w:t xml:space="preserve"> Ecuador, Guyana, </w:t>
      </w:r>
      <w:r>
        <w:rPr>
          <w:rFonts w:ascii="Times New Roman" w:hAnsi="Times New Roman"/>
          <w:sz w:val="24"/>
        </w:rPr>
        <w:t xml:space="preserve">Colombia, Bolivia, Peru, Paraguay, Argentina, Chile, Honduras, Costa Rica. </w:t>
      </w:r>
      <w:r>
        <w:rPr>
          <w:rFonts w:ascii="Times New Roman" w:hAnsi="Times New Roman"/>
          <w:sz w:val="24"/>
          <w:u w:val="single"/>
          <w:lang w:val="en-US"/>
        </w:rPr>
        <w:t>Africa</w:t>
      </w:r>
      <w:r>
        <w:rPr>
          <w:rFonts w:ascii="Times New Roman" w:hAnsi="Times New Roman"/>
          <w:b/>
          <w:sz w:val="24"/>
          <w:lang w:val="en-US"/>
        </w:rPr>
        <w:t>-</w:t>
      </w:r>
      <w:r>
        <w:rPr>
          <w:rFonts w:ascii="Times New Roman" w:hAnsi="Times New Roman"/>
          <w:sz w:val="24"/>
          <w:lang w:val="en-US"/>
        </w:rPr>
        <w:t xml:space="preserve"> Uganda, Liberia, Ghana, DR Congo, Republic of Congo, Cameroon, Ivory Coast, </w:t>
      </w:r>
      <w:r>
        <w:rPr>
          <w:rFonts w:ascii="Times New Roman" w:hAnsi="Times New Roman"/>
          <w:sz w:val="24"/>
          <w:u w:val="single"/>
          <w:lang w:val="en-US"/>
        </w:rPr>
        <w:t>Middle East</w:t>
      </w:r>
      <w:r>
        <w:rPr>
          <w:rFonts w:ascii="Times New Roman" w:hAnsi="Times New Roman"/>
          <w:sz w:val="24"/>
          <w:lang w:val="en-US"/>
        </w:rPr>
        <w:t xml:space="preserve">- Morocco, Iraq, Lebanon and the U.S.A. </w:t>
      </w:r>
      <w:r>
        <w:rPr>
          <w:rFonts w:ascii="Times New Roman" w:hAnsi="Times New Roman"/>
          <w:sz w:val="24"/>
          <w:u w:val="single"/>
          <w:lang w:val="en-US"/>
        </w:rPr>
        <w:t>MBS “on line”</w:t>
      </w:r>
      <w:r>
        <w:rPr>
          <w:rFonts w:ascii="Times New Roman" w:hAnsi="Times New Roman"/>
          <w:sz w:val="24"/>
          <w:lang w:val="en-US"/>
        </w:rPr>
        <w:t xml:space="preserve"> is also available in specific ar</w:t>
      </w:r>
      <w:r>
        <w:rPr>
          <w:rFonts w:ascii="Times New Roman" w:hAnsi="Times New Roman"/>
          <w:sz w:val="24"/>
          <w:lang w:val="en-US"/>
        </w:rPr>
        <w:t xml:space="preserve">eas and languages such as English. Spanish, French and Portuguese (Ecuador is one of them). </w:t>
      </w:r>
    </w:p>
    <w:p w:rsidR="006D21B9" w:rsidRDefault="006D21B9">
      <w:pPr>
        <w:spacing w:after="0" w:line="120" w:lineRule="atLeast"/>
        <w:jc w:val="both"/>
        <w:rPr>
          <w:rFonts w:ascii="Times New Roman" w:hAnsi="Times New Roman"/>
          <w:sz w:val="8"/>
          <w:lang w:val="en-US"/>
        </w:rPr>
      </w:pPr>
    </w:p>
    <w:p w:rsidR="006D21B9" w:rsidRDefault="008A35AB">
      <w:pPr>
        <w:spacing w:after="0" w:line="120" w:lineRule="atLeast"/>
        <w:jc w:val="both"/>
        <w:rPr>
          <w:rFonts w:ascii="Times New Roman" w:hAnsi="Times New Roman"/>
          <w:sz w:val="24"/>
          <w:lang w:val="en-US"/>
        </w:rPr>
      </w:pPr>
      <w:r>
        <w:rPr>
          <w:rFonts w:ascii="Times New Roman" w:hAnsi="Times New Roman"/>
          <w:b/>
          <w:sz w:val="24"/>
          <w:lang w:val="en-US"/>
        </w:rPr>
        <w:t xml:space="preserve">Grants: </w:t>
      </w:r>
      <w:r>
        <w:rPr>
          <w:rFonts w:ascii="Times New Roman" w:hAnsi="Times New Roman"/>
          <w:sz w:val="24"/>
          <w:lang w:val="en-US"/>
        </w:rPr>
        <w:t>Interweave Solutions has rec</w:t>
      </w:r>
      <w:r w:rsidR="006C682B">
        <w:rPr>
          <w:rFonts w:ascii="Times New Roman" w:hAnsi="Times New Roman"/>
          <w:sz w:val="24"/>
          <w:lang w:val="en-US"/>
        </w:rPr>
        <w:t>eived no USA Government Grants.</w:t>
      </w:r>
    </w:p>
    <w:p w:rsidR="006C682B" w:rsidRPr="006C682B" w:rsidRDefault="006C682B">
      <w:pPr>
        <w:spacing w:after="0" w:line="120" w:lineRule="atLeast"/>
        <w:jc w:val="both"/>
        <w:rPr>
          <w:rFonts w:ascii="Times New Roman" w:hAnsi="Times New Roman"/>
          <w:sz w:val="24"/>
          <w:lang w:val="en-US"/>
        </w:rPr>
      </w:pPr>
    </w:p>
    <w:p w:rsidR="006D21B9" w:rsidRDefault="008A35AB">
      <w:pPr>
        <w:spacing w:after="0" w:line="120" w:lineRule="atLeast"/>
        <w:jc w:val="both"/>
        <w:rPr>
          <w:rFonts w:ascii="Times New Roman" w:hAnsi="Times New Roman"/>
          <w:sz w:val="24"/>
          <w:lang w:val="en-US"/>
        </w:rPr>
      </w:pPr>
      <w:r>
        <w:rPr>
          <w:rFonts w:ascii="Times New Roman" w:hAnsi="Times New Roman"/>
          <w:b/>
          <w:sz w:val="24"/>
          <w:u w:val="single"/>
          <w:lang w:val="en-US"/>
        </w:rPr>
        <w:t>PROBLEM STATEMENT &amp; OUR CONTRIBUTION</w:t>
      </w:r>
      <w:r>
        <w:rPr>
          <w:rFonts w:ascii="Times New Roman" w:hAnsi="Times New Roman"/>
          <w:b/>
          <w:sz w:val="24"/>
          <w:lang w:val="en-US"/>
        </w:rPr>
        <w:t xml:space="preserve"> </w:t>
      </w:r>
    </w:p>
    <w:p w:rsidR="006D21B9" w:rsidRDefault="006D21B9">
      <w:pPr>
        <w:spacing w:after="0" w:line="240" w:lineRule="auto"/>
        <w:jc w:val="both"/>
        <w:rPr>
          <w:rFonts w:ascii="Times New Roman" w:hAnsi="Times New Roman"/>
          <w:b/>
          <w:sz w:val="8"/>
          <w:lang w:val="en-US"/>
        </w:rPr>
      </w:pPr>
    </w:p>
    <w:p w:rsidR="006D21B9" w:rsidRDefault="008A35AB">
      <w:pPr>
        <w:spacing w:after="0" w:line="240" w:lineRule="auto"/>
        <w:jc w:val="both"/>
        <w:rPr>
          <w:rFonts w:ascii="Times New Roman" w:hAnsi="Times New Roman"/>
          <w:sz w:val="24"/>
          <w:lang w:val="en-US"/>
        </w:rPr>
      </w:pPr>
      <w:r>
        <w:rPr>
          <w:rFonts w:ascii="Times New Roman" w:hAnsi="Times New Roman"/>
          <w:sz w:val="24"/>
          <w:lang w:val="en-US"/>
        </w:rPr>
        <w:t xml:space="preserve">In the Ecuadorian Workforce 61% is in the informal </w:t>
      </w:r>
      <w:r>
        <w:rPr>
          <w:rFonts w:ascii="Times New Roman" w:hAnsi="Times New Roman"/>
          <w:sz w:val="24"/>
          <w:lang w:val="en-US"/>
        </w:rPr>
        <w:t xml:space="preserve">economy with no access to business training and group social support. Low income and middle class Ecuadorian potential workforce needs to learn how to develop successful businesses. Our MBS programs will teach all these groups the simple 6p’s of business: </w:t>
      </w:r>
      <w:r>
        <w:rPr>
          <w:rFonts w:ascii="Times New Roman" w:hAnsi="Times New Roman"/>
          <w:sz w:val="24"/>
          <w:lang w:val="en-US"/>
        </w:rPr>
        <w:t>plan, product, process, price, promotion and paperwork. They will learn how to set personal, ho</w:t>
      </w:r>
      <w:r w:rsidR="006C682B">
        <w:rPr>
          <w:rFonts w:ascii="Times New Roman" w:hAnsi="Times New Roman"/>
          <w:sz w:val="24"/>
          <w:lang w:val="en-US"/>
        </w:rPr>
        <w:t>me and community service goals.</w:t>
      </w:r>
    </w:p>
    <w:p w:rsidR="006C682B" w:rsidRDefault="006C682B">
      <w:pPr>
        <w:spacing w:after="0" w:line="240" w:lineRule="auto"/>
        <w:jc w:val="both"/>
        <w:rPr>
          <w:rFonts w:ascii="Times New Roman" w:hAnsi="Times New Roman"/>
          <w:b/>
          <w:sz w:val="24"/>
          <w:lang w:val="en-US"/>
        </w:rPr>
      </w:pPr>
    </w:p>
    <w:p w:rsidR="006D21B9" w:rsidRDefault="008A35AB">
      <w:pPr>
        <w:spacing w:after="0" w:line="240" w:lineRule="auto"/>
        <w:jc w:val="both"/>
        <w:rPr>
          <w:rFonts w:ascii="Times New Roman" w:hAnsi="Times New Roman"/>
          <w:b/>
          <w:sz w:val="24"/>
          <w:lang w:val="en-US" w:eastAsia="es-ES"/>
        </w:rPr>
      </w:pPr>
      <w:r>
        <w:rPr>
          <w:rFonts w:ascii="Times New Roman" w:hAnsi="Times New Roman"/>
          <w:b/>
          <w:sz w:val="24"/>
          <w:u w:val="single"/>
          <w:lang w:val="en-US" w:eastAsia="es-ES"/>
        </w:rPr>
        <w:t>GOALS, OBJECTIVES, ACTIVITIES, SCHEDULE</w:t>
      </w:r>
    </w:p>
    <w:p w:rsidR="006D21B9" w:rsidRDefault="006D21B9">
      <w:pPr>
        <w:spacing w:after="0" w:line="240" w:lineRule="auto"/>
        <w:jc w:val="both"/>
        <w:rPr>
          <w:rFonts w:ascii="Times New Roman" w:hAnsi="Times New Roman"/>
          <w:b/>
          <w:sz w:val="8"/>
          <w:lang w:val="en-US" w:eastAsia="es-ES"/>
        </w:rPr>
      </w:pPr>
    </w:p>
    <w:p w:rsidR="006D21B9" w:rsidRDefault="008A35AB">
      <w:pPr>
        <w:spacing w:after="0" w:line="240" w:lineRule="auto"/>
        <w:jc w:val="both"/>
        <w:rPr>
          <w:rFonts w:ascii="Times New Roman" w:hAnsi="Times New Roman"/>
          <w:b/>
          <w:sz w:val="24"/>
          <w:lang w:val="en-US" w:eastAsia="es-ES"/>
        </w:rPr>
      </w:pPr>
      <w:r>
        <w:rPr>
          <w:rFonts w:ascii="Times New Roman" w:hAnsi="Times New Roman"/>
          <w:sz w:val="24"/>
          <w:lang w:val="en-US" w:eastAsia="es-ES"/>
        </w:rPr>
        <w:t>Our goals are detailed on page 3 with its Objectives and Activities. Each Self-Relia</w:t>
      </w:r>
      <w:r>
        <w:rPr>
          <w:rFonts w:ascii="Times New Roman" w:hAnsi="Times New Roman"/>
          <w:sz w:val="24"/>
          <w:lang w:val="en-US" w:eastAsia="es-ES"/>
        </w:rPr>
        <w:t>nce Group will require at least 15 weeks to complete our “Face-to-face” and “On line” programs, Community Service Projects and Graduation/Fair events. Specific dates will be set after creating each Group. We estimate six months work for Otavalo and Quito a</w:t>
      </w:r>
      <w:r>
        <w:rPr>
          <w:rFonts w:ascii="Times New Roman" w:hAnsi="Times New Roman"/>
          <w:sz w:val="24"/>
          <w:lang w:val="en-US" w:eastAsia="es-ES"/>
        </w:rPr>
        <w:t>nd six additional months of work for Santo Domingo.</w:t>
      </w:r>
    </w:p>
    <w:p w:rsidR="006D21B9" w:rsidRDefault="008A35AB">
      <w:pPr>
        <w:spacing w:after="0" w:line="240" w:lineRule="auto"/>
        <w:jc w:val="both"/>
        <w:rPr>
          <w:rFonts w:ascii="Times New Roman" w:hAnsi="Times New Roman"/>
          <w:b/>
          <w:sz w:val="24"/>
          <w:u w:val="single"/>
          <w:lang w:val="en-US" w:eastAsia="es-ES"/>
        </w:rPr>
      </w:pPr>
      <w:r>
        <w:rPr>
          <w:rFonts w:ascii="Times New Roman" w:hAnsi="Times New Roman"/>
          <w:b/>
          <w:sz w:val="24"/>
          <w:u w:val="single"/>
          <w:lang w:val="en-US" w:eastAsia="es-ES"/>
        </w:rPr>
        <w:lastRenderedPageBreak/>
        <w:t>KEY PERSONNEL</w:t>
      </w:r>
    </w:p>
    <w:p w:rsidR="006D21B9" w:rsidRDefault="006D21B9">
      <w:pPr>
        <w:spacing w:after="0" w:line="240" w:lineRule="auto"/>
        <w:jc w:val="both"/>
        <w:rPr>
          <w:rFonts w:ascii="Times New Roman" w:hAnsi="Times New Roman"/>
          <w:b/>
          <w:sz w:val="8"/>
          <w:lang w:val="en-US" w:eastAsia="es-ES"/>
        </w:rPr>
      </w:pPr>
    </w:p>
    <w:p w:rsidR="006D21B9" w:rsidRDefault="008A35AB">
      <w:pPr>
        <w:spacing w:after="0" w:line="240" w:lineRule="auto"/>
        <w:jc w:val="both"/>
        <w:rPr>
          <w:rFonts w:ascii="Times New Roman" w:hAnsi="Times New Roman"/>
          <w:sz w:val="24"/>
          <w:lang w:val="en-US" w:eastAsia="es-ES"/>
        </w:rPr>
      </w:pPr>
      <w:r>
        <w:rPr>
          <w:rFonts w:ascii="Times New Roman" w:hAnsi="Times New Roman"/>
          <w:sz w:val="24"/>
          <w:lang w:val="en-US" w:eastAsia="es-ES"/>
        </w:rPr>
        <w:t xml:space="preserve">Three members of the team will be considered as key personnel executing </w:t>
      </w:r>
      <w:r w:rsidRPr="00696A7B">
        <w:rPr>
          <w:rFonts w:ascii="Times New Roman" w:hAnsi="Times New Roman"/>
          <w:color w:val="000000"/>
          <w:sz w:val="24"/>
          <w:lang w:val="en-US"/>
        </w:rPr>
        <w:t>functions</w:t>
      </w:r>
      <w:r>
        <w:rPr>
          <w:rFonts w:ascii="Times New Roman" w:hAnsi="Times New Roman"/>
          <w:sz w:val="24"/>
          <w:lang w:val="en-US" w:eastAsia="es-ES"/>
        </w:rPr>
        <w:t xml:space="preserve"> of program Coordination, Administration, “face-to-face” Facilitation or “On line” Mentorship. </w:t>
      </w:r>
      <w:r>
        <w:rPr>
          <w:rFonts w:ascii="Times New Roman" w:hAnsi="Times New Roman"/>
          <w:sz w:val="24"/>
          <w:lang w:val="en-US" w:eastAsia="es-ES"/>
        </w:rPr>
        <w:t>Additionally there will be a Media Production Team and volunteering service. All project participants make a strong and well balanced team of doctorates, masters and bachelor graduates. International experience and wide entrepreneurship work qualify this t</w:t>
      </w:r>
      <w:r>
        <w:rPr>
          <w:rFonts w:ascii="Times New Roman" w:hAnsi="Times New Roman"/>
          <w:sz w:val="24"/>
          <w:lang w:val="en-US" w:eastAsia="es-ES"/>
        </w:rPr>
        <w:t xml:space="preserve">eam with high standards of </w:t>
      </w:r>
      <w:r w:rsidRPr="00696A7B">
        <w:rPr>
          <w:rFonts w:ascii="Times New Roman" w:hAnsi="Times New Roman"/>
          <w:color w:val="000000"/>
          <w:sz w:val="24"/>
          <w:lang w:val="en-US"/>
        </w:rPr>
        <w:t>professionalism</w:t>
      </w:r>
      <w:r>
        <w:rPr>
          <w:rFonts w:ascii="Times New Roman" w:hAnsi="Times New Roman"/>
          <w:sz w:val="24"/>
          <w:lang w:val="en-US" w:eastAsia="es-ES"/>
        </w:rPr>
        <w:t>, innovation and desire to serve, Attached it will be found a summary of Titles, Experience and Time dedication plus their resumes in English.</w:t>
      </w:r>
    </w:p>
    <w:p w:rsidR="006D21B9" w:rsidRDefault="006D21B9">
      <w:pPr>
        <w:spacing w:after="0" w:line="240" w:lineRule="auto"/>
        <w:jc w:val="both"/>
        <w:rPr>
          <w:rFonts w:ascii="Times New Roman" w:hAnsi="Times New Roman"/>
          <w:b/>
          <w:sz w:val="24"/>
          <w:u w:val="single"/>
          <w:lang w:val="en-US" w:eastAsia="es-ES"/>
        </w:rPr>
      </w:pPr>
    </w:p>
    <w:p w:rsidR="006D21B9" w:rsidRDefault="008A35AB">
      <w:pPr>
        <w:spacing w:after="0" w:line="240" w:lineRule="auto"/>
        <w:jc w:val="both"/>
        <w:rPr>
          <w:rFonts w:ascii="Times New Roman" w:hAnsi="Times New Roman"/>
          <w:sz w:val="24"/>
          <w:lang w:val="en-US" w:eastAsia="es-ES"/>
        </w:rPr>
      </w:pPr>
      <w:r>
        <w:rPr>
          <w:rFonts w:ascii="Times New Roman" w:hAnsi="Times New Roman"/>
          <w:b/>
          <w:sz w:val="24"/>
          <w:u w:val="single"/>
          <w:lang w:val="en-US" w:eastAsia="es-ES"/>
        </w:rPr>
        <w:t>PROGRAM PARTNERS</w:t>
      </w:r>
    </w:p>
    <w:p w:rsidR="006D21B9" w:rsidRDefault="006D21B9">
      <w:pPr>
        <w:spacing w:after="0" w:line="240" w:lineRule="auto"/>
        <w:jc w:val="both"/>
        <w:rPr>
          <w:rFonts w:ascii="Times New Roman" w:hAnsi="Times New Roman"/>
          <w:sz w:val="8"/>
          <w:lang w:val="en-US" w:eastAsia="es-ES"/>
        </w:rPr>
      </w:pPr>
    </w:p>
    <w:p w:rsidR="006D21B9" w:rsidRDefault="008A35AB">
      <w:pPr>
        <w:spacing w:after="0" w:line="240" w:lineRule="auto"/>
        <w:jc w:val="both"/>
        <w:rPr>
          <w:rFonts w:ascii="Times New Roman" w:hAnsi="Times New Roman"/>
          <w:sz w:val="24"/>
          <w:lang w:val="en-US" w:eastAsia="es-ES"/>
        </w:rPr>
      </w:pPr>
      <w:r>
        <w:rPr>
          <w:rFonts w:ascii="Times New Roman" w:hAnsi="Times New Roman"/>
          <w:b/>
          <w:sz w:val="24"/>
          <w:u w:val="single"/>
          <w:lang w:val="en-US" w:eastAsia="es-ES"/>
        </w:rPr>
        <w:t>Main Partner:</w:t>
      </w:r>
      <w:r>
        <w:rPr>
          <w:rFonts w:ascii="Times New Roman" w:hAnsi="Times New Roman"/>
          <w:sz w:val="24"/>
          <w:lang w:val="en-US" w:eastAsia="es-ES"/>
        </w:rPr>
        <w:t xml:space="preserve"> This proposal seeks </w:t>
      </w:r>
      <w:hyperlink r:id="rId7" w:history="1">
        <w:r>
          <w:rPr>
            <w:rStyle w:val="Hipervnculo"/>
            <w:rFonts w:ascii="Times New Roman" w:hAnsi="Times New Roman"/>
            <w:sz w:val="24"/>
            <w:lang w:val="en-US" w:eastAsia="es-ES"/>
          </w:rPr>
          <w:t>USA Embassy</w:t>
        </w:r>
      </w:hyperlink>
      <w:r>
        <w:rPr>
          <w:rFonts w:ascii="Times New Roman" w:hAnsi="Times New Roman"/>
          <w:sz w:val="24"/>
          <w:lang w:val="en-US" w:eastAsia="es-ES"/>
        </w:rPr>
        <w:t xml:space="preserve"> support to help this selected team to better interact with potential partners. </w:t>
      </w:r>
    </w:p>
    <w:p w:rsidR="006D21B9" w:rsidRDefault="008A35AB">
      <w:pPr>
        <w:spacing w:after="0" w:line="240" w:lineRule="auto"/>
        <w:jc w:val="both"/>
        <w:rPr>
          <w:rFonts w:ascii="Times New Roman" w:hAnsi="Times New Roman"/>
          <w:lang w:val="en-US"/>
        </w:rPr>
      </w:pPr>
      <w:r>
        <w:rPr>
          <w:rFonts w:ascii="Times New Roman" w:hAnsi="Times New Roman"/>
          <w:b/>
          <w:sz w:val="24"/>
          <w:u w:val="single"/>
          <w:lang w:val="en-US" w:eastAsia="es-ES"/>
        </w:rPr>
        <w:t>Future Partners:</w:t>
      </w:r>
      <w:r>
        <w:rPr>
          <w:rFonts w:ascii="Times New Roman" w:hAnsi="Times New Roman"/>
          <w:sz w:val="24"/>
          <w:lang w:val="en-US" w:eastAsia="es-ES"/>
        </w:rPr>
        <w:t xml:space="preserve"> Our work in the three </w:t>
      </w:r>
      <w:r w:rsidRPr="00696A7B">
        <w:rPr>
          <w:rFonts w:ascii="Times New Roman" w:hAnsi="Times New Roman"/>
          <w:color w:val="000000"/>
          <w:sz w:val="24"/>
          <w:lang w:val="en-US"/>
        </w:rPr>
        <w:t>selected</w:t>
      </w:r>
      <w:r>
        <w:rPr>
          <w:rFonts w:ascii="Times New Roman" w:hAnsi="Times New Roman"/>
          <w:sz w:val="24"/>
          <w:lang w:val="en-US" w:eastAsia="es-ES"/>
        </w:rPr>
        <w:t xml:space="preserve"> cities will open or strengthen lines of cooperation or self-sustaining operations with U</w:t>
      </w:r>
      <w:r w:rsidR="00696A7B">
        <w:rPr>
          <w:rFonts w:ascii="Times New Roman" w:hAnsi="Times New Roman"/>
          <w:sz w:val="24"/>
          <w:lang w:val="en-US" w:eastAsia="es-ES"/>
        </w:rPr>
        <w:t>SA universities</w:t>
      </w:r>
      <w:r>
        <w:rPr>
          <w:rFonts w:ascii="Times New Roman" w:hAnsi="Times New Roman"/>
          <w:sz w:val="24"/>
          <w:lang w:val="en-US" w:eastAsia="es-ES"/>
        </w:rPr>
        <w:t xml:space="preserve">, Ecuadorian </w:t>
      </w:r>
      <w:hyperlink r:id="rId8" w:history="1">
        <w:r>
          <w:rPr>
            <w:rStyle w:val="Hipervnculo"/>
            <w:rFonts w:ascii="Times New Roman" w:hAnsi="Times New Roman"/>
            <w:sz w:val="24"/>
            <w:lang w:val="en-US" w:eastAsia="es-ES"/>
          </w:rPr>
          <w:t>Chambers of Comerce</w:t>
        </w:r>
      </w:hyperlink>
      <w:r>
        <w:rPr>
          <w:rFonts w:ascii="Times New Roman" w:hAnsi="Times New Roman"/>
          <w:sz w:val="24"/>
          <w:lang w:val="en-US" w:eastAsia="es-ES"/>
        </w:rPr>
        <w:t xml:space="preserve"> and </w:t>
      </w:r>
      <w:hyperlink r:id="rId9" w:history="1">
        <w:r>
          <w:rPr>
            <w:rStyle w:val="Hipervnculo"/>
            <w:rFonts w:ascii="Times New Roman" w:hAnsi="Times New Roman"/>
            <w:sz w:val="24"/>
            <w:lang w:val="en-US" w:eastAsia="es-ES"/>
          </w:rPr>
          <w:t>Tourism</w:t>
        </w:r>
      </w:hyperlink>
      <w:r>
        <w:rPr>
          <w:rFonts w:ascii="Times New Roman" w:hAnsi="Times New Roman"/>
          <w:sz w:val="24"/>
          <w:lang w:val="en-US" w:eastAsia="es-ES"/>
        </w:rPr>
        <w:t>, Educational Institutions (</w:t>
      </w:r>
      <w:hyperlink r:id="rId10" w:history="1">
        <w:r>
          <w:rPr>
            <w:rStyle w:val="Hipervnculo"/>
            <w:rFonts w:ascii="Times New Roman" w:hAnsi="Times New Roman"/>
            <w:sz w:val="24"/>
            <w:lang w:val="en-US" w:eastAsia="es-ES"/>
          </w:rPr>
          <w:t>Pio XII</w:t>
        </w:r>
      </w:hyperlink>
      <w:r>
        <w:rPr>
          <w:rFonts w:ascii="Times New Roman" w:hAnsi="Times New Roman"/>
          <w:sz w:val="24"/>
          <w:lang w:val="en-US" w:eastAsia="es-ES"/>
        </w:rPr>
        <w:t xml:space="preserve">, </w:t>
      </w:r>
      <w:hyperlink r:id="rId11" w:history="1">
        <w:r>
          <w:rPr>
            <w:rStyle w:val="Hipervnculo"/>
            <w:rFonts w:ascii="Times New Roman" w:hAnsi="Times New Roman"/>
            <w:sz w:val="24"/>
            <w:lang w:val="en-US" w:eastAsia="es-ES"/>
          </w:rPr>
          <w:t>CADE</w:t>
        </w:r>
      </w:hyperlink>
      <w:r>
        <w:rPr>
          <w:rFonts w:ascii="Times New Roman" w:hAnsi="Times New Roman"/>
          <w:sz w:val="24"/>
          <w:lang w:val="en-US" w:eastAsia="es-ES"/>
        </w:rPr>
        <w:t xml:space="preserve">, </w:t>
      </w:r>
      <w:hyperlink r:id="rId12" w:history="1">
        <w:r>
          <w:rPr>
            <w:rStyle w:val="Hipervnculo"/>
            <w:rFonts w:ascii="Times New Roman" w:hAnsi="Times New Roman"/>
            <w:sz w:val="24"/>
            <w:lang w:val="en-US" w:eastAsia="es-ES"/>
          </w:rPr>
          <w:t>UTEQ</w:t>
        </w:r>
      </w:hyperlink>
      <w:r>
        <w:rPr>
          <w:rFonts w:ascii="Times New Roman" w:hAnsi="Times New Roman"/>
          <w:sz w:val="24"/>
          <w:lang w:val="en-US" w:eastAsia="es-ES"/>
        </w:rPr>
        <w:t xml:space="preserve">, </w:t>
      </w:r>
      <w:hyperlink r:id="rId13" w:history="1">
        <w:r>
          <w:rPr>
            <w:rStyle w:val="Hipervnculo"/>
            <w:rFonts w:ascii="Times New Roman" w:hAnsi="Times New Roman"/>
            <w:sz w:val="24"/>
            <w:lang w:val="en-US" w:eastAsia="es-ES"/>
          </w:rPr>
          <w:t>La Católica</w:t>
        </w:r>
      </w:hyperlink>
      <w:r>
        <w:rPr>
          <w:rFonts w:ascii="Times New Roman" w:hAnsi="Times New Roman"/>
          <w:sz w:val="24"/>
          <w:lang w:val="en-US" w:eastAsia="es-ES"/>
        </w:rPr>
        <w:t xml:space="preserve">), Internacional </w:t>
      </w:r>
      <w:r w:rsidR="006E3603">
        <w:rPr>
          <w:rFonts w:ascii="Times New Roman" w:hAnsi="Times New Roman"/>
          <w:sz w:val="24"/>
          <w:lang w:val="en-US" w:eastAsia="es-ES"/>
        </w:rPr>
        <w:t>Foundations-</w:t>
      </w:r>
      <w:r>
        <w:rPr>
          <w:rFonts w:ascii="Times New Roman" w:hAnsi="Times New Roman"/>
          <w:sz w:val="24"/>
          <w:lang w:val="en-US" w:eastAsia="es-ES"/>
        </w:rPr>
        <w:t>ONG´s (</w:t>
      </w:r>
      <w:hyperlink r:id="rId14" w:history="1">
        <w:r>
          <w:rPr>
            <w:rStyle w:val="Hipervnculo"/>
            <w:rFonts w:ascii="Times New Roman" w:hAnsi="Times New Roman"/>
            <w:sz w:val="24"/>
            <w:lang w:val="en-US" w:eastAsia="es-ES"/>
          </w:rPr>
          <w:t>Pan para el Mundo</w:t>
        </w:r>
      </w:hyperlink>
      <w:r w:rsidR="00696A7B">
        <w:rPr>
          <w:rStyle w:val="Hipervnculo"/>
          <w:rFonts w:ascii="Times New Roman" w:hAnsi="Times New Roman"/>
          <w:sz w:val="24"/>
          <w:lang w:val="en-US" w:eastAsia="es-ES"/>
        </w:rPr>
        <w:t>,</w:t>
      </w:r>
      <w:r w:rsidR="006E3603">
        <w:rPr>
          <w:rFonts w:ascii="Times New Roman" w:hAnsi="Times New Roman"/>
          <w:sz w:val="24"/>
          <w:lang w:val="en-US" w:eastAsia="es-ES"/>
        </w:rPr>
        <w:t xml:space="preserve"> </w:t>
      </w:r>
      <w:r w:rsidR="00696A7B">
        <w:rPr>
          <w:rFonts w:ascii="Times New Roman" w:hAnsi="Times New Roman"/>
          <w:sz w:val="24"/>
          <w:lang w:val="en-US" w:eastAsia="es-ES"/>
        </w:rPr>
        <w:t>Fundación Telefónica, Fundación Marcelino Botin</w:t>
      </w:r>
      <w:r w:rsidR="006E3603">
        <w:rPr>
          <w:rFonts w:ascii="Times New Roman" w:hAnsi="Times New Roman"/>
          <w:sz w:val="24"/>
          <w:lang w:val="en-US" w:eastAsia="es-ES"/>
        </w:rPr>
        <w:t>) and multinational companies</w:t>
      </w:r>
      <w:r>
        <w:rPr>
          <w:rFonts w:ascii="Times New Roman" w:hAnsi="Times New Roman"/>
          <w:sz w:val="24"/>
          <w:lang w:val="en-US" w:eastAsia="es-ES"/>
        </w:rPr>
        <w:t>. These potential partners could help us organizing pilots for their o</w:t>
      </w:r>
      <w:r>
        <w:rPr>
          <w:rFonts w:ascii="Times New Roman" w:hAnsi="Times New Roman"/>
          <w:sz w:val="24"/>
          <w:lang w:val="en-US" w:eastAsia="es-ES"/>
        </w:rPr>
        <w:t xml:space="preserve">wn groups or </w:t>
      </w:r>
      <w:r w:rsidRPr="00696A7B">
        <w:rPr>
          <w:rFonts w:ascii="Times New Roman" w:hAnsi="Times New Roman"/>
          <w:color w:val="000000"/>
          <w:sz w:val="24"/>
          <w:lang w:val="en-US"/>
        </w:rPr>
        <w:t>communities</w:t>
      </w:r>
      <w:r>
        <w:rPr>
          <w:rFonts w:ascii="Times New Roman" w:hAnsi="Times New Roman"/>
          <w:sz w:val="24"/>
          <w:lang w:val="en-US" w:eastAsia="es-ES"/>
        </w:rPr>
        <w:t xml:space="preserve"> of interest otherwise we will formulate the self-reliance groups ourselves. </w:t>
      </w:r>
    </w:p>
    <w:p w:rsidR="006D21B9" w:rsidRDefault="006D21B9">
      <w:pPr>
        <w:spacing w:after="0" w:line="240" w:lineRule="auto"/>
        <w:jc w:val="both"/>
        <w:rPr>
          <w:rFonts w:ascii="Times New Roman" w:hAnsi="Times New Roman"/>
          <w:b/>
          <w:sz w:val="24"/>
          <w:u w:val="single"/>
          <w:lang w:val="en-US" w:eastAsia="es-ES"/>
        </w:rPr>
      </w:pPr>
    </w:p>
    <w:p w:rsidR="006D21B9" w:rsidRDefault="008A35AB">
      <w:pPr>
        <w:spacing w:after="0" w:line="240" w:lineRule="auto"/>
        <w:jc w:val="both"/>
        <w:rPr>
          <w:rFonts w:ascii="Times New Roman" w:hAnsi="Times New Roman"/>
          <w:b/>
          <w:sz w:val="24"/>
          <w:u w:val="single"/>
          <w:lang w:val="en-US" w:eastAsia="es-ES"/>
        </w:rPr>
      </w:pPr>
      <w:r>
        <w:rPr>
          <w:rFonts w:ascii="Times New Roman" w:hAnsi="Times New Roman"/>
          <w:b/>
          <w:sz w:val="24"/>
          <w:u w:val="single"/>
          <w:lang w:val="en-US" w:eastAsia="es-ES"/>
        </w:rPr>
        <w:t>MONITORING &amp; EVALUATION PLAN</w:t>
      </w:r>
    </w:p>
    <w:p w:rsidR="006D21B9" w:rsidRDefault="006D21B9">
      <w:pPr>
        <w:spacing w:after="0" w:line="240" w:lineRule="auto"/>
        <w:jc w:val="both"/>
        <w:rPr>
          <w:rFonts w:ascii="Times New Roman" w:hAnsi="Times New Roman"/>
          <w:sz w:val="8"/>
          <w:lang w:val="en-US" w:eastAsia="es-ES"/>
        </w:rPr>
      </w:pPr>
    </w:p>
    <w:p w:rsidR="006D21B9" w:rsidRDefault="008A35AB">
      <w:pPr>
        <w:spacing w:after="0" w:line="240" w:lineRule="auto"/>
        <w:jc w:val="both"/>
        <w:rPr>
          <w:rFonts w:ascii="Times New Roman" w:hAnsi="Times New Roman"/>
          <w:sz w:val="24"/>
          <w:lang w:val="en-US" w:eastAsia="es-ES"/>
        </w:rPr>
      </w:pPr>
      <w:r>
        <w:rPr>
          <w:rFonts w:ascii="Times New Roman" w:hAnsi="Times New Roman"/>
          <w:sz w:val="24"/>
          <w:lang w:val="en-US" w:eastAsia="es-ES"/>
        </w:rPr>
        <w:t xml:space="preserve">All our goals, objectives and activities (see page 3) are included in our monitoring and </w:t>
      </w:r>
      <w:r w:rsidRPr="00696A7B">
        <w:rPr>
          <w:rFonts w:ascii="Times New Roman" w:hAnsi="Times New Roman"/>
          <w:color w:val="000000"/>
          <w:sz w:val="24"/>
          <w:lang w:val="en-US"/>
        </w:rPr>
        <w:t>evaluation</w:t>
      </w:r>
      <w:r w:rsidR="006C682B">
        <w:rPr>
          <w:rFonts w:ascii="Times New Roman" w:hAnsi="Times New Roman"/>
          <w:sz w:val="24"/>
          <w:lang w:val="en-US" w:eastAsia="es-ES"/>
        </w:rPr>
        <w:t xml:space="preserve"> plan (see page</w:t>
      </w:r>
      <w:r w:rsidR="009762C5">
        <w:rPr>
          <w:rFonts w:ascii="Times New Roman" w:hAnsi="Times New Roman"/>
          <w:sz w:val="24"/>
          <w:lang w:val="en-US" w:eastAsia="es-ES"/>
        </w:rPr>
        <w:t xml:space="preserve"> 4). Reporting</w:t>
      </w:r>
      <w:r>
        <w:rPr>
          <w:rFonts w:ascii="Times New Roman" w:hAnsi="Times New Roman"/>
          <w:sz w:val="24"/>
          <w:lang w:val="en-US" w:eastAsia="es-ES"/>
        </w:rPr>
        <w:t xml:space="preserve"> will be </w:t>
      </w:r>
      <w:r w:rsidRPr="00696A7B">
        <w:rPr>
          <w:rFonts w:ascii="Times New Roman" w:hAnsi="Times New Roman"/>
          <w:color w:val="000000"/>
          <w:sz w:val="24"/>
          <w:lang w:val="en-US"/>
        </w:rPr>
        <w:t>received</w:t>
      </w:r>
      <w:r>
        <w:rPr>
          <w:rFonts w:ascii="Times New Roman" w:hAnsi="Times New Roman"/>
          <w:sz w:val="24"/>
          <w:lang w:val="en-US" w:eastAsia="es-ES"/>
        </w:rPr>
        <w:t xml:space="preserve"> in a </w:t>
      </w:r>
      <w:r w:rsidRPr="00696A7B">
        <w:rPr>
          <w:rFonts w:ascii="Times New Roman" w:hAnsi="Times New Roman"/>
          <w:color w:val="000000"/>
          <w:sz w:val="24"/>
          <w:lang w:val="en-US"/>
        </w:rPr>
        <w:t>consistent</w:t>
      </w:r>
      <w:r>
        <w:rPr>
          <w:rFonts w:ascii="Times New Roman" w:hAnsi="Times New Roman"/>
          <w:sz w:val="24"/>
          <w:lang w:val="en-US" w:eastAsia="es-ES"/>
        </w:rPr>
        <w:t xml:space="preserve"> manner (daily, weekly, monthly, </w:t>
      </w:r>
      <w:r w:rsidRPr="00696A7B">
        <w:rPr>
          <w:rFonts w:ascii="Times New Roman" w:hAnsi="Times New Roman"/>
          <w:color w:val="000000"/>
          <w:sz w:val="24"/>
          <w:lang w:val="en-US"/>
        </w:rPr>
        <w:t>quarterly</w:t>
      </w:r>
      <w:r>
        <w:rPr>
          <w:rFonts w:ascii="Times New Roman" w:hAnsi="Times New Roman"/>
          <w:sz w:val="24"/>
          <w:lang w:val="en-US" w:eastAsia="es-ES"/>
        </w:rPr>
        <w:t xml:space="preserve"> and final) Effects will be </w:t>
      </w:r>
      <w:r w:rsidRPr="00696A7B">
        <w:rPr>
          <w:rFonts w:ascii="Times New Roman" w:hAnsi="Times New Roman"/>
          <w:color w:val="000000"/>
          <w:sz w:val="24"/>
          <w:lang w:val="en-US"/>
        </w:rPr>
        <w:t>analyzed</w:t>
      </w:r>
      <w:r>
        <w:rPr>
          <w:rFonts w:ascii="Times New Roman" w:hAnsi="Times New Roman"/>
          <w:sz w:val="24"/>
          <w:lang w:val="en-US" w:eastAsia="es-ES"/>
        </w:rPr>
        <w:t xml:space="preserve"> to help us to </w:t>
      </w:r>
      <w:r w:rsidRPr="00696A7B">
        <w:rPr>
          <w:rFonts w:ascii="Times New Roman" w:hAnsi="Times New Roman"/>
          <w:color w:val="000000"/>
          <w:sz w:val="24"/>
          <w:lang w:val="en-US"/>
        </w:rPr>
        <w:t>improve</w:t>
      </w:r>
      <w:r>
        <w:rPr>
          <w:rFonts w:ascii="Times New Roman" w:hAnsi="Times New Roman"/>
          <w:sz w:val="24"/>
          <w:lang w:val="en-US" w:eastAsia="es-ES"/>
        </w:rPr>
        <w:t xml:space="preserve"> future actuations. </w:t>
      </w:r>
      <w:r w:rsidRPr="00696A7B">
        <w:rPr>
          <w:rFonts w:ascii="Times New Roman" w:hAnsi="Times New Roman"/>
          <w:color w:val="000000"/>
          <w:sz w:val="24"/>
          <w:lang w:val="en-US"/>
        </w:rPr>
        <w:t>Quantitative</w:t>
      </w:r>
      <w:r>
        <w:rPr>
          <w:rFonts w:ascii="Times New Roman" w:hAnsi="Times New Roman"/>
          <w:sz w:val="24"/>
          <w:lang w:val="en-US" w:eastAsia="es-ES"/>
        </w:rPr>
        <w:t xml:space="preserve"> and qualitative </w:t>
      </w:r>
      <w:r w:rsidRPr="00696A7B">
        <w:rPr>
          <w:rFonts w:ascii="Times New Roman" w:hAnsi="Times New Roman"/>
          <w:color w:val="000000"/>
          <w:sz w:val="24"/>
          <w:lang w:val="en-US"/>
        </w:rPr>
        <w:t>analysis</w:t>
      </w:r>
      <w:r>
        <w:rPr>
          <w:rFonts w:ascii="Times New Roman" w:hAnsi="Times New Roman"/>
          <w:sz w:val="24"/>
          <w:lang w:val="en-US" w:eastAsia="es-ES"/>
        </w:rPr>
        <w:t xml:space="preserve"> is pursued and more specific action</w:t>
      </w:r>
      <w:r>
        <w:rPr>
          <w:rFonts w:ascii="Times New Roman" w:hAnsi="Times New Roman"/>
          <w:sz w:val="24"/>
          <w:lang w:val="en-US" w:eastAsia="es-ES"/>
        </w:rPr>
        <w:t>s will have to be defined in depth once the team is settled and informed of starting date for this project. Main ideas are detailed in t</w:t>
      </w:r>
      <w:r w:rsidR="009762C5">
        <w:rPr>
          <w:rFonts w:ascii="Times New Roman" w:hAnsi="Times New Roman"/>
          <w:sz w:val="24"/>
          <w:lang w:val="en-US" w:eastAsia="es-ES"/>
        </w:rPr>
        <w:t>his document</w:t>
      </w:r>
      <w:r w:rsidR="006C682B">
        <w:rPr>
          <w:rFonts w:ascii="Times New Roman" w:hAnsi="Times New Roman"/>
          <w:sz w:val="24"/>
          <w:lang w:val="en-US" w:eastAsia="es-ES"/>
        </w:rPr>
        <w:t xml:space="preserve"> but</w:t>
      </w:r>
      <w:r>
        <w:rPr>
          <w:rFonts w:ascii="Times New Roman" w:hAnsi="Times New Roman"/>
          <w:sz w:val="24"/>
          <w:lang w:val="en-US" w:eastAsia="es-ES"/>
        </w:rPr>
        <w:t xml:space="preserve"> </w:t>
      </w:r>
      <w:r w:rsidR="009762C5">
        <w:rPr>
          <w:rFonts w:ascii="Times New Roman" w:hAnsi="Times New Roman"/>
          <w:sz w:val="24"/>
          <w:lang w:val="en-US" w:eastAsia="es-ES"/>
        </w:rPr>
        <w:t>full planning and team cohesion will require</w:t>
      </w:r>
      <w:r>
        <w:rPr>
          <w:rFonts w:ascii="Times New Roman" w:hAnsi="Times New Roman"/>
          <w:sz w:val="24"/>
          <w:lang w:val="en-US" w:eastAsia="es-ES"/>
        </w:rPr>
        <w:t xml:space="preserve"> to establ</w:t>
      </w:r>
      <w:r w:rsidR="009762C5">
        <w:rPr>
          <w:rFonts w:ascii="Times New Roman" w:hAnsi="Times New Roman"/>
          <w:sz w:val="24"/>
          <w:lang w:val="en-US" w:eastAsia="es-ES"/>
        </w:rPr>
        <w:t>ish specific routines to report, inform, etc., in specific coordination meetings once the project is accepted by US Embassy.</w:t>
      </w:r>
    </w:p>
    <w:p w:rsidR="006D21B9" w:rsidRDefault="006D21B9">
      <w:pPr>
        <w:spacing w:after="0" w:line="240" w:lineRule="auto"/>
        <w:jc w:val="both"/>
        <w:rPr>
          <w:rFonts w:ascii="Times New Roman" w:hAnsi="Times New Roman"/>
          <w:b/>
          <w:sz w:val="24"/>
          <w:u w:val="single"/>
          <w:lang w:val="en-US" w:eastAsia="es-ES"/>
        </w:rPr>
      </w:pPr>
    </w:p>
    <w:p w:rsidR="006D21B9" w:rsidRDefault="008A35AB">
      <w:pPr>
        <w:spacing w:after="0" w:line="240" w:lineRule="auto"/>
        <w:jc w:val="both"/>
        <w:rPr>
          <w:rFonts w:ascii="Times New Roman" w:hAnsi="Times New Roman"/>
          <w:b/>
          <w:sz w:val="24"/>
          <w:u w:val="single"/>
          <w:lang w:val="en-US" w:eastAsia="es-ES"/>
        </w:rPr>
      </w:pPr>
      <w:r>
        <w:rPr>
          <w:rFonts w:ascii="Times New Roman" w:hAnsi="Times New Roman"/>
          <w:b/>
          <w:sz w:val="24"/>
          <w:u w:val="single"/>
          <w:lang w:val="en-US" w:eastAsia="es-ES"/>
        </w:rPr>
        <w:t>FUTURE FUNDING &amp; SUSTAINABILITY</w:t>
      </w:r>
    </w:p>
    <w:p w:rsidR="006D21B9" w:rsidRDefault="006D21B9">
      <w:pPr>
        <w:spacing w:after="0" w:line="240" w:lineRule="auto"/>
        <w:jc w:val="both"/>
        <w:rPr>
          <w:rFonts w:ascii="Times New Roman" w:hAnsi="Times New Roman"/>
          <w:sz w:val="8"/>
          <w:lang w:val="en-US" w:eastAsia="es-ES"/>
        </w:rPr>
      </w:pPr>
    </w:p>
    <w:p w:rsidR="006D21B9" w:rsidRDefault="008A35AB">
      <w:pPr>
        <w:spacing w:after="0" w:line="240" w:lineRule="auto"/>
        <w:jc w:val="both"/>
        <w:rPr>
          <w:rFonts w:ascii="Times New Roman" w:hAnsi="Times New Roman"/>
          <w:sz w:val="24"/>
          <w:lang w:val="en-US" w:eastAsia="es-ES"/>
        </w:rPr>
      </w:pPr>
      <w:r>
        <w:rPr>
          <w:rFonts w:ascii="Times New Roman" w:hAnsi="Times New Roman"/>
          <w:sz w:val="24"/>
          <w:lang w:val="en-US" w:eastAsia="es-ES"/>
        </w:rPr>
        <w:t>Our cooperation</w:t>
      </w:r>
      <w:r w:rsidR="009762C5">
        <w:rPr>
          <w:rFonts w:ascii="Times New Roman" w:hAnsi="Times New Roman"/>
          <w:sz w:val="24"/>
          <w:lang w:val="en-US" w:eastAsia="es-ES"/>
        </w:rPr>
        <w:t xml:space="preserve"> with US Embassy</w:t>
      </w:r>
      <w:r>
        <w:rPr>
          <w:rFonts w:ascii="Times New Roman" w:hAnsi="Times New Roman"/>
          <w:sz w:val="24"/>
          <w:lang w:val="en-US" w:eastAsia="es-ES"/>
        </w:rPr>
        <w:t xml:space="preserve"> will accelerate future funding and sustainability </w:t>
      </w:r>
      <w:r w:rsidR="009762C5">
        <w:rPr>
          <w:rFonts w:ascii="Times New Roman" w:hAnsi="Times New Roman"/>
          <w:sz w:val="24"/>
          <w:lang w:val="en-US" w:eastAsia="es-ES"/>
        </w:rPr>
        <w:t>as part of a self-reliant organizations goal through:</w:t>
      </w:r>
      <w:r>
        <w:rPr>
          <w:rFonts w:ascii="Times New Roman" w:hAnsi="Times New Roman"/>
          <w:sz w:val="24"/>
          <w:lang w:val="en-US" w:eastAsia="es-ES"/>
        </w:rPr>
        <w:t xml:space="preserve"> </w:t>
      </w:r>
    </w:p>
    <w:p w:rsidR="006D21B9" w:rsidRDefault="008A35AB">
      <w:pPr>
        <w:pStyle w:val="Prrafodelista"/>
        <w:numPr>
          <w:ilvl w:val="0"/>
          <w:numId w:val="9"/>
        </w:numPr>
        <w:spacing w:after="0" w:line="240" w:lineRule="auto"/>
        <w:jc w:val="both"/>
        <w:rPr>
          <w:rFonts w:ascii="Times New Roman" w:hAnsi="Times New Roman"/>
          <w:sz w:val="24"/>
          <w:lang w:val="en-US" w:eastAsia="es-ES"/>
        </w:rPr>
      </w:pPr>
      <w:r>
        <w:rPr>
          <w:rFonts w:ascii="Times New Roman" w:hAnsi="Times New Roman"/>
          <w:sz w:val="24"/>
          <w:lang w:val="en-US" w:eastAsia="es-ES"/>
        </w:rPr>
        <w:t xml:space="preserve">Agreements with already developed </w:t>
      </w:r>
      <w:r>
        <w:rPr>
          <w:rFonts w:ascii="Times New Roman" w:hAnsi="Times New Roman"/>
          <w:sz w:val="24"/>
          <w:lang w:val="en-US" w:eastAsia="es-ES"/>
        </w:rPr>
        <w:t xml:space="preserve">CSR programs, </w:t>
      </w:r>
      <w:r w:rsidR="009762C5">
        <w:rPr>
          <w:rFonts w:ascii="Times New Roman" w:hAnsi="Times New Roman"/>
          <w:sz w:val="24"/>
          <w:lang w:val="en-US" w:eastAsia="es-ES"/>
        </w:rPr>
        <w:t xml:space="preserve">International foundations, </w:t>
      </w:r>
      <w:r>
        <w:rPr>
          <w:rFonts w:ascii="Times New Roman" w:hAnsi="Times New Roman"/>
          <w:sz w:val="24"/>
          <w:lang w:val="en-US" w:eastAsia="es-ES"/>
        </w:rPr>
        <w:t xml:space="preserve">Chambers </w:t>
      </w:r>
      <w:r w:rsidR="009762C5">
        <w:rPr>
          <w:rFonts w:ascii="Times New Roman" w:hAnsi="Times New Roman"/>
          <w:sz w:val="24"/>
          <w:lang w:val="en-US" w:eastAsia="es-ES"/>
        </w:rPr>
        <w:t xml:space="preserve">of Commerce/Tourism </w:t>
      </w:r>
      <w:r>
        <w:rPr>
          <w:rFonts w:ascii="Times New Roman" w:hAnsi="Times New Roman"/>
          <w:sz w:val="24"/>
          <w:lang w:val="en-US" w:eastAsia="es-ES"/>
        </w:rPr>
        <w:t xml:space="preserve">and </w:t>
      </w:r>
      <w:r w:rsidR="009762C5">
        <w:rPr>
          <w:rFonts w:ascii="Times New Roman" w:hAnsi="Times New Roman"/>
          <w:sz w:val="24"/>
          <w:lang w:val="en-US" w:eastAsia="es-ES"/>
        </w:rPr>
        <w:t xml:space="preserve">Merchant </w:t>
      </w:r>
      <w:r w:rsidRPr="00696A7B">
        <w:rPr>
          <w:rFonts w:ascii="Times New Roman" w:hAnsi="Times New Roman"/>
          <w:color w:val="000000"/>
          <w:sz w:val="24"/>
          <w:lang w:val="en-US"/>
        </w:rPr>
        <w:t>Associations</w:t>
      </w:r>
      <w:r>
        <w:rPr>
          <w:rFonts w:ascii="Times New Roman" w:hAnsi="Times New Roman"/>
          <w:sz w:val="24"/>
          <w:lang w:val="en-US" w:eastAsia="es-ES"/>
        </w:rPr>
        <w:t xml:space="preserve">. </w:t>
      </w:r>
    </w:p>
    <w:p w:rsidR="006D21B9" w:rsidRDefault="008A35AB">
      <w:pPr>
        <w:pStyle w:val="Prrafodelista"/>
        <w:numPr>
          <w:ilvl w:val="0"/>
          <w:numId w:val="9"/>
        </w:numPr>
        <w:spacing w:after="0" w:line="240" w:lineRule="auto"/>
        <w:jc w:val="both"/>
        <w:rPr>
          <w:rFonts w:ascii="Times New Roman" w:hAnsi="Times New Roman"/>
          <w:sz w:val="24"/>
          <w:lang w:val="en-US" w:eastAsia="es-ES"/>
        </w:rPr>
      </w:pPr>
      <w:r>
        <w:rPr>
          <w:rFonts w:ascii="Times New Roman" w:hAnsi="Times New Roman"/>
          <w:sz w:val="24"/>
          <w:lang w:val="en-US" w:eastAsia="es-ES"/>
        </w:rPr>
        <w:t xml:space="preserve">Collaboration with Ecuadorian </w:t>
      </w:r>
      <w:r w:rsidR="00AC0554">
        <w:rPr>
          <w:rFonts w:ascii="Times New Roman" w:hAnsi="Times New Roman"/>
          <w:sz w:val="24"/>
          <w:lang w:val="en-US" w:eastAsia="es-ES"/>
        </w:rPr>
        <w:t xml:space="preserve"> and North American </w:t>
      </w:r>
      <w:r>
        <w:rPr>
          <w:rFonts w:ascii="Times New Roman" w:hAnsi="Times New Roman"/>
          <w:sz w:val="24"/>
          <w:lang w:val="en-US" w:eastAsia="es-ES"/>
        </w:rPr>
        <w:t>Universities to include MBS, and its application, in their business administration or social work students final projects.</w:t>
      </w:r>
    </w:p>
    <w:p w:rsidR="006D21B9" w:rsidRDefault="008A35AB">
      <w:pPr>
        <w:pStyle w:val="Prrafodelista"/>
        <w:numPr>
          <w:ilvl w:val="0"/>
          <w:numId w:val="9"/>
        </w:numPr>
        <w:spacing w:after="0" w:line="240" w:lineRule="auto"/>
        <w:jc w:val="both"/>
        <w:rPr>
          <w:rFonts w:ascii="Times New Roman" w:hAnsi="Times New Roman"/>
          <w:sz w:val="24"/>
          <w:lang w:eastAsia="es-ES"/>
        </w:rPr>
      </w:pPr>
      <w:r>
        <w:rPr>
          <w:rFonts w:ascii="Times New Roman" w:hAnsi="Times New Roman"/>
          <w:sz w:val="24"/>
          <w:lang w:eastAsia="es-ES"/>
        </w:rPr>
        <w:t>MBS “On line” Marketing.</w:t>
      </w:r>
    </w:p>
    <w:p w:rsidR="00AC0554" w:rsidRDefault="00AC0554" w:rsidP="00AC0554">
      <w:pPr>
        <w:spacing w:after="0" w:line="240" w:lineRule="auto"/>
        <w:jc w:val="both"/>
        <w:rPr>
          <w:rFonts w:ascii="Times New Roman" w:hAnsi="Times New Roman"/>
          <w:sz w:val="24"/>
          <w:lang w:eastAsia="es-ES"/>
        </w:rPr>
      </w:pPr>
    </w:p>
    <w:p w:rsidR="00AC0554" w:rsidRPr="00AC0554" w:rsidRDefault="00AC0554" w:rsidP="00AC0554">
      <w:pPr>
        <w:spacing w:after="0" w:line="240" w:lineRule="auto"/>
        <w:jc w:val="both"/>
        <w:rPr>
          <w:rFonts w:ascii="Times New Roman" w:hAnsi="Times New Roman"/>
          <w:b/>
          <w:sz w:val="24"/>
          <w:u w:val="single"/>
          <w:lang w:val="en-US" w:eastAsia="es-ES"/>
        </w:rPr>
      </w:pPr>
      <w:r w:rsidRPr="00AC0554">
        <w:rPr>
          <w:rFonts w:ascii="Times New Roman" w:hAnsi="Times New Roman"/>
          <w:b/>
          <w:sz w:val="24"/>
          <w:u w:val="single"/>
          <w:lang w:val="en-US" w:eastAsia="es-ES"/>
        </w:rPr>
        <w:t>BUDGET</w:t>
      </w:r>
    </w:p>
    <w:p w:rsidR="00AC0554" w:rsidRPr="00AC0554" w:rsidRDefault="00AC0554" w:rsidP="00AC0554">
      <w:pPr>
        <w:spacing w:after="0" w:line="240" w:lineRule="auto"/>
        <w:jc w:val="both"/>
        <w:rPr>
          <w:rFonts w:ascii="Times New Roman" w:hAnsi="Times New Roman"/>
          <w:sz w:val="10"/>
          <w:szCs w:val="10"/>
          <w:lang w:eastAsia="es-ES"/>
        </w:rPr>
      </w:pPr>
    </w:p>
    <w:p w:rsidR="00AB08DC" w:rsidRDefault="00AC0554" w:rsidP="00AC0554">
      <w:pPr>
        <w:spacing w:after="0" w:line="240" w:lineRule="auto"/>
        <w:jc w:val="both"/>
        <w:rPr>
          <w:rFonts w:ascii="Times New Roman" w:hAnsi="Times New Roman"/>
          <w:sz w:val="24"/>
          <w:lang w:val="en-US" w:eastAsia="es-ES"/>
        </w:rPr>
      </w:pPr>
      <w:r w:rsidRPr="00AC0554">
        <w:rPr>
          <w:rFonts w:ascii="Times New Roman" w:hAnsi="Times New Roman"/>
          <w:sz w:val="24"/>
          <w:lang w:val="en-US" w:eastAsia="es-ES"/>
        </w:rPr>
        <w:t xml:space="preserve">We have modified our previous </w:t>
      </w:r>
      <w:r>
        <w:rPr>
          <w:rFonts w:ascii="Times New Roman" w:hAnsi="Times New Roman"/>
          <w:sz w:val="24"/>
          <w:lang w:val="en-US" w:eastAsia="es-ES"/>
        </w:rPr>
        <w:t>b</w:t>
      </w:r>
      <w:r w:rsidRPr="00AC0554">
        <w:rPr>
          <w:rFonts w:ascii="Times New Roman" w:hAnsi="Times New Roman"/>
          <w:sz w:val="24"/>
          <w:lang w:val="en-US" w:eastAsia="es-ES"/>
        </w:rPr>
        <w:t xml:space="preserve">udget </w:t>
      </w:r>
      <w:r>
        <w:rPr>
          <w:rFonts w:ascii="Times New Roman" w:hAnsi="Times New Roman"/>
          <w:sz w:val="24"/>
          <w:lang w:val="en-US" w:eastAsia="es-ES"/>
        </w:rPr>
        <w:t>eliminating all reference and application of English as a Second Language Learning/Teaching.</w:t>
      </w:r>
      <w:r w:rsidR="00AB08DC">
        <w:rPr>
          <w:rFonts w:ascii="Times New Roman" w:hAnsi="Times New Roman"/>
          <w:sz w:val="24"/>
          <w:lang w:val="en-US" w:eastAsia="es-ES"/>
        </w:rPr>
        <w:t xml:space="preserve"> </w:t>
      </w:r>
    </w:p>
    <w:p w:rsidR="00AC0554" w:rsidRPr="00AC0554" w:rsidRDefault="00AB08DC" w:rsidP="00AC0554">
      <w:pPr>
        <w:spacing w:after="0" w:line="240" w:lineRule="auto"/>
        <w:jc w:val="both"/>
        <w:rPr>
          <w:rFonts w:ascii="Times New Roman" w:hAnsi="Times New Roman"/>
          <w:sz w:val="24"/>
          <w:lang w:val="en-US" w:eastAsia="es-ES"/>
        </w:rPr>
      </w:pPr>
      <w:r>
        <w:rPr>
          <w:rFonts w:ascii="Times New Roman" w:hAnsi="Times New Roman"/>
          <w:sz w:val="24"/>
          <w:lang w:val="en-US" w:eastAsia="es-ES"/>
        </w:rPr>
        <w:t>Personnel, Travel, Supply, Contract and others expenses have been reformulated according to project needs. This adjustments are presented in two separated options (6 or 7 MBS groups due to difficulty of finding out if we had to eliminate all previously proposed English Learning MBS groups or we could keep some of them but in Spanish. Many future collaborators have shown int</w:t>
      </w:r>
      <w:r w:rsidR="001A6B6C">
        <w:rPr>
          <w:rFonts w:ascii="Times New Roman" w:hAnsi="Times New Roman"/>
          <w:sz w:val="24"/>
          <w:lang w:val="en-US" w:eastAsia="es-ES"/>
        </w:rPr>
        <w:t>erest in having a free pilot executed with US Embassy and Interweave participation.</w:t>
      </w:r>
    </w:p>
    <w:p w:rsidR="00213D70" w:rsidRDefault="00213D70" w:rsidP="00213D70">
      <w:pPr>
        <w:jc w:val="center"/>
        <w:rPr>
          <w:rFonts w:ascii="Times New Roman" w:hAnsi="Times New Roman"/>
          <w:sz w:val="24"/>
          <w:lang w:val="en-US"/>
        </w:rPr>
      </w:pPr>
    </w:p>
    <w:p w:rsidR="00213D70" w:rsidRDefault="00213D70" w:rsidP="00213D70">
      <w:pPr>
        <w:spacing w:after="0" w:line="120" w:lineRule="atLeast"/>
        <w:contextualSpacing/>
        <w:jc w:val="center"/>
        <w:rPr>
          <w:rFonts w:ascii="Times New Roman" w:hAnsi="Times New Roman"/>
          <w:sz w:val="24"/>
          <w:lang w:val="en-US"/>
        </w:rPr>
      </w:pPr>
      <w:r w:rsidRPr="001A6B6C">
        <w:rPr>
          <w:rFonts w:ascii="Times New Roman" w:hAnsi="Times New Roman"/>
          <w:sz w:val="24"/>
          <w:lang w:val="en-US"/>
        </w:rPr>
        <w:t>BUDGET DETAILS</w:t>
      </w:r>
      <w:r>
        <w:rPr>
          <w:rFonts w:ascii="Times New Roman" w:hAnsi="Times New Roman"/>
          <w:sz w:val="24"/>
          <w:lang w:val="en-US"/>
        </w:rPr>
        <w:t xml:space="preserve"> </w:t>
      </w:r>
    </w:p>
    <w:p w:rsidR="00213D70" w:rsidRDefault="00213D70" w:rsidP="00213D70">
      <w:pPr>
        <w:spacing w:after="0" w:line="120" w:lineRule="atLeast"/>
        <w:contextualSpacing/>
        <w:jc w:val="center"/>
        <w:rPr>
          <w:rFonts w:ascii="Times New Roman" w:hAnsi="Times New Roman"/>
          <w:sz w:val="24"/>
          <w:lang w:val="en-US"/>
        </w:rPr>
      </w:pPr>
      <w:r>
        <w:rPr>
          <w:rFonts w:ascii="Times New Roman" w:hAnsi="Times New Roman"/>
          <w:sz w:val="24"/>
          <w:lang w:val="en-US"/>
        </w:rPr>
        <w:t>OPTION A (6 MBS GROUPS), AND OPTION B (7 MBS GROUPS)</w:t>
      </w:r>
    </w:p>
    <w:p w:rsidR="00213D70" w:rsidRDefault="00213D70" w:rsidP="00213D70">
      <w:pPr>
        <w:spacing w:after="0" w:line="120" w:lineRule="atLeast"/>
        <w:contextualSpacing/>
        <w:jc w:val="center"/>
        <w:rPr>
          <w:rFonts w:ascii="Times New Roman" w:hAnsi="Times New Roman"/>
          <w:sz w:val="24"/>
          <w:lang w:val="en-US"/>
        </w:rPr>
      </w:pPr>
      <w:r w:rsidRPr="007420AB">
        <w:drawing>
          <wp:inline distT="0" distB="0" distL="0" distR="0" wp14:anchorId="187E048E" wp14:editId="35818970">
            <wp:extent cx="5755640" cy="1857369"/>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5640" cy="1857369"/>
                    </a:xfrm>
                    <a:prstGeom prst="rect">
                      <a:avLst/>
                    </a:prstGeom>
                    <a:noFill/>
                    <a:ln>
                      <a:noFill/>
                    </a:ln>
                  </pic:spPr>
                </pic:pic>
              </a:graphicData>
            </a:graphic>
          </wp:inline>
        </w:drawing>
      </w:r>
    </w:p>
    <w:p w:rsidR="00213D70" w:rsidRDefault="00213D70" w:rsidP="00213D70">
      <w:pPr>
        <w:spacing w:after="0" w:line="120" w:lineRule="atLeast"/>
        <w:contextualSpacing/>
        <w:jc w:val="center"/>
        <w:rPr>
          <w:rFonts w:ascii="Times New Roman" w:hAnsi="Times New Roman"/>
          <w:sz w:val="24"/>
          <w:lang w:val="en-US"/>
        </w:rPr>
      </w:pPr>
      <w:r>
        <w:rPr>
          <w:rFonts w:ascii="Times New Roman" w:hAnsi="Times New Roman"/>
          <w:sz w:val="24"/>
          <w:lang w:val="en-US"/>
        </w:rPr>
        <w:t>or</w:t>
      </w:r>
    </w:p>
    <w:p w:rsidR="00213D70" w:rsidRPr="00213D70" w:rsidRDefault="00213D70" w:rsidP="00213D70">
      <w:pPr>
        <w:spacing w:after="0" w:line="120" w:lineRule="atLeast"/>
        <w:contextualSpacing/>
        <w:jc w:val="center"/>
        <w:rPr>
          <w:rFonts w:ascii="Times New Roman" w:hAnsi="Times New Roman"/>
          <w:sz w:val="10"/>
          <w:szCs w:val="10"/>
          <w:lang w:val="en-US"/>
        </w:rPr>
      </w:pPr>
    </w:p>
    <w:p w:rsidR="00213D70" w:rsidRDefault="00213D70" w:rsidP="00213D70">
      <w:pPr>
        <w:jc w:val="center"/>
        <w:rPr>
          <w:rFonts w:ascii="Times New Roman" w:hAnsi="Times New Roman"/>
          <w:sz w:val="24"/>
          <w:lang w:val="en-US"/>
        </w:rPr>
      </w:pPr>
      <w:r w:rsidRPr="007420AB">
        <w:drawing>
          <wp:inline distT="0" distB="0" distL="0" distR="0" wp14:anchorId="45825CF6" wp14:editId="353529F3">
            <wp:extent cx="5755640" cy="1857369"/>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5640" cy="1857369"/>
                    </a:xfrm>
                    <a:prstGeom prst="rect">
                      <a:avLst/>
                    </a:prstGeom>
                    <a:noFill/>
                    <a:ln>
                      <a:noFill/>
                    </a:ln>
                  </pic:spPr>
                </pic:pic>
              </a:graphicData>
            </a:graphic>
          </wp:inline>
        </w:drawing>
      </w:r>
    </w:p>
    <w:p w:rsidR="00213D70" w:rsidRDefault="00213D70" w:rsidP="00213D70">
      <w:pPr>
        <w:spacing w:after="0" w:line="120" w:lineRule="atLeast"/>
        <w:contextualSpacing/>
        <w:jc w:val="both"/>
        <w:rPr>
          <w:rFonts w:ascii="Times New Roman" w:hAnsi="Times New Roman"/>
          <w:sz w:val="24"/>
          <w:lang w:val="en-US"/>
        </w:rPr>
      </w:pPr>
      <w:r w:rsidRPr="00BB035C">
        <w:rPr>
          <w:rFonts w:ascii="Times New Roman" w:hAnsi="Times New Roman"/>
          <w:sz w:val="24"/>
          <w:lang w:val="en-US"/>
        </w:rPr>
        <w:t xml:space="preserve">PERSONNEL: Coordination, Facilitators and Media production teams will perform most of the necessary tasks to complete the program demands. Each personnel member will be payed as service provider. </w:t>
      </w:r>
    </w:p>
    <w:p w:rsidR="00213D70" w:rsidRPr="002A56B8" w:rsidRDefault="00213D70" w:rsidP="00213D70">
      <w:pPr>
        <w:spacing w:after="0" w:line="120" w:lineRule="atLeast"/>
        <w:contextualSpacing/>
        <w:jc w:val="both"/>
        <w:rPr>
          <w:rFonts w:ascii="Times New Roman" w:hAnsi="Times New Roman"/>
          <w:sz w:val="18"/>
          <w:szCs w:val="18"/>
          <w:lang w:val="en-US"/>
        </w:rPr>
      </w:pPr>
      <w:r w:rsidRPr="002A56B8">
        <w:rPr>
          <w:rFonts w:ascii="Times New Roman" w:hAnsi="Times New Roman"/>
          <w:sz w:val="18"/>
          <w:szCs w:val="18"/>
          <w:lang w:val="en-US"/>
        </w:rPr>
        <w:t>*Coordination, Administration, Evaluation, Justification, MBS "Éxito en los Negocios", MBS "On Line" in Santo Domingo" will be managed by the coordination team. This will require 100% of the coordinator participation in the project a</w:t>
      </w:r>
      <w:r>
        <w:rPr>
          <w:rFonts w:ascii="Times New Roman" w:hAnsi="Times New Roman"/>
          <w:sz w:val="18"/>
          <w:szCs w:val="18"/>
          <w:lang w:val="en-US"/>
        </w:rPr>
        <w:t xml:space="preserve">nd additional help when needed. </w:t>
      </w:r>
      <w:r w:rsidRPr="002A56B8">
        <w:rPr>
          <w:rFonts w:ascii="Times New Roman" w:hAnsi="Times New Roman"/>
          <w:sz w:val="18"/>
          <w:szCs w:val="18"/>
          <w:lang w:val="en-US"/>
        </w:rPr>
        <w:t>Media Production Team will participate in all project groups.</w:t>
      </w:r>
    </w:p>
    <w:p w:rsidR="00213D70" w:rsidRPr="002A56B8" w:rsidRDefault="00213D70" w:rsidP="00213D70">
      <w:pPr>
        <w:jc w:val="both"/>
        <w:rPr>
          <w:rFonts w:ascii="Times New Roman" w:hAnsi="Times New Roman"/>
          <w:sz w:val="10"/>
          <w:szCs w:val="10"/>
          <w:lang w:val="en-US"/>
        </w:rPr>
      </w:pPr>
    </w:p>
    <w:p w:rsidR="00213D70" w:rsidRPr="00BB035C" w:rsidRDefault="00213D70" w:rsidP="00213D70">
      <w:pPr>
        <w:jc w:val="both"/>
        <w:rPr>
          <w:rFonts w:ascii="Times New Roman" w:hAnsi="Times New Roman"/>
          <w:sz w:val="24"/>
          <w:lang w:val="en-US"/>
        </w:rPr>
      </w:pPr>
      <w:r w:rsidRPr="00BB035C">
        <w:rPr>
          <w:rFonts w:ascii="Times New Roman" w:hAnsi="Times New Roman"/>
          <w:sz w:val="24"/>
          <w:lang w:val="en-US"/>
        </w:rPr>
        <w:t xml:space="preserve">SUPPLIES: To develop several centers of strength to facilitate our programs gaining better interaction with the cities and potential sponsorship organizations; additional equipment is required of US Embassy to improve our training areas and obsolete equipment replacement (less than $5000). Printing supplies and new classroom equipment are integrated in this eligible cost. Electrical power, water and internet access will be provided by Interweave Solutions. </w:t>
      </w:r>
    </w:p>
    <w:p w:rsidR="00213D70" w:rsidRPr="00BB035C" w:rsidRDefault="00213D70" w:rsidP="00213D70">
      <w:pPr>
        <w:jc w:val="both"/>
        <w:rPr>
          <w:rFonts w:ascii="Times New Roman" w:hAnsi="Times New Roman"/>
          <w:sz w:val="24"/>
          <w:lang w:val="en-US"/>
        </w:rPr>
      </w:pPr>
      <w:r w:rsidRPr="00BB035C">
        <w:rPr>
          <w:rFonts w:ascii="Times New Roman" w:hAnsi="Times New Roman"/>
          <w:sz w:val="24"/>
          <w:lang w:val="en-US"/>
        </w:rPr>
        <w:t xml:space="preserve">CONTRACTUAL: Areas of training, graduation events and product fairs will have to be rented. </w:t>
      </w:r>
    </w:p>
    <w:p w:rsidR="00213D70" w:rsidRPr="00213D70" w:rsidRDefault="00213D70" w:rsidP="00213D70">
      <w:pPr>
        <w:jc w:val="both"/>
        <w:rPr>
          <w:rFonts w:ascii="Times New Roman" w:hAnsi="Times New Roman"/>
          <w:sz w:val="24"/>
          <w:lang w:val="en-US"/>
        </w:rPr>
      </w:pPr>
      <w:r>
        <w:rPr>
          <w:rFonts w:ascii="Times New Roman" w:hAnsi="Times New Roman"/>
          <w:sz w:val="24"/>
          <w:lang w:val="en-US"/>
        </w:rPr>
        <w:t xml:space="preserve">TRAVEL &amp; </w:t>
      </w:r>
      <w:r w:rsidRPr="00BB035C">
        <w:rPr>
          <w:rFonts w:ascii="Times New Roman" w:hAnsi="Times New Roman"/>
          <w:sz w:val="24"/>
          <w:lang w:val="en-US"/>
        </w:rPr>
        <w:t>OTHER COSTS: Travel expenses for group meetings, evaluation session, graduation and fair events. Student manuals, T-shirts, etc.</w:t>
      </w:r>
      <w:bookmarkStart w:id="0" w:name="_GoBack"/>
      <w:bookmarkEnd w:id="0"/>
    </w:p>
    <w:p w:rsidR="006D21B9" w:rsidRPr="00696A7B" w:rsidRDefault="00213D70" w:rsidP="00213D70">
      <w:pPr>
        <w:jc w:val="center"/>
        <w:rPr>
          <w:rFonts w:ascii="Times New Roman" w:hAnsi="Times New Roman"/>
          <w:sz w:val="24"/>
          <w:lang w:val="en-US"/>
        </w:rPr>
        <w:sectPr w:rsidR="006D21B9" w:rsidRPr="00696A7B">
          <w:headerReference w:type="default" r:id="rId17"/>
          <w:footerReference w:type="default" r:id="rId18"/>
          <w:pgSz w:w="11900" w:h="16840"/>
          <w:pgMar w:top="1440" w:right="1440" w:bottom="1440" w:left="1440" w:header="706" w:footer="706" w:gutter="0"/>
          <w:cols w:space="708"/>
          <w:docGrid w:linePitch="360"/>
        </w:sectPr>
      </w:pPr>
      <w:r w:rsidRPr="00213D70">
        <w:drawing>
          <wp:inline distT="0" distB="0" distL="0" distR="0" wp14:anchorId="53972E49" wp14:editId="69D78CA5">
            <wp:extent cx="6105600" cy="1098000"/>
            <wp:effectExtent l="0" t="0" r="0" b="698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600" cy="1098000"/>
                    </a:xfrm>
                    <a:prstGeom prst="rect">
                      <a:avLst/>
                    </a:prstGeom>
                    <a:noFill/>
                    <a:ln>
                      <a:noFill/>
                    </a:ln>
                  </pic:spPr>
                </pic:pic>
              </a:graphicData>
            </a:graphic>
          </wp:inline>
        </w:drawing>
      </w:r>
      <w:r w:rsidR="008A35AB" w:rsidRPr="00696A7B">
        <w:rPr>
          <w:rFonts w:ascii="Times New Roman" w:hAnsi="Times New Roman"/>
          <w:sz w:val="24"/>
          <w:lang w:val="en-US" w:eastAsia="es-ES"/>
        </w:rPr>
        <w:t>.</w:t>
      </w:r>
      <w:r w:rsidR="008A35AB" w:rsidRPr="00696A7B">
        <w:rPr>
          <w:rFonts w:ascii="Times New Roman" w:hAnsi="Times New Roman"/>
          <w:sz w:val="24"/>
          <w:lang w:val="en-US"/>
        </w:rPr>
        <w:br w:type="page"/>
      </w:r>
    </w:p>
    <w:p w:rsidR="006D21B9" w:rsidRPr="001A6B6C" w:rsidRDefault="008A35AB" w:rsidP="001A6B6C">
      <w:pPr>
        <w:jc w:val="center"/>
        <w:rPr>
          <w:rFonts w:ascii="Times New Roman" w:hAnsi="Times New Roman"/>
          <w:sz w:val="24"/>
          <w:lang w:val="en-US"/>
        </w:rPr>
      </w:pPr>
      <w:r>
        <w:rPr>
          <w:rFonts w:ascii="Times New Roman" w:hAnsi="Times New Roman"/>
          <w:sz w:val="24"/>
          <w:lang w:val="en-US"/>
        </w:rPr>
        <w:t>G</w:t>
      </w:r>
      <w:r>
        <w:rPr>
          <w:rFonts w:ascii="Times New Roman" w:hAnsi="Times New Roman"/>
          <w:sz w:val="24"/>
          <w:lang w:val="en-US"/>
        </w:rPr>
        <w:t xml:space="preserve">OALS, </w:t>
      </w:r>
      <w:r>
        <w:rPr>
          <w:rFonts w:ascii="Times New Roman" w:hAnsi="Times New Roman"/>
          <w:color w:val="000000"/>
          <w:sz w:val="24"/>
        </w:rPr>
        <w:t>OBJECTIVES</w:t>
      </w:r>
      <w:r>
        <w:rPr>
          <w:rFonts w:ascii="Times New Roman" w:hAnsi="Times New Roman"/>
          <w:sz w:val="24"/>
          <w:lang w:val="en-US"/>
        </w:rPr>
        <w:t>, ACTIVITIES</w:t>
      </w:r>
    </w:p>
    <w:p w:rsidR="008C5711" w:rsidRDefault="008C5711">
      <w:pPr>
        <w:jc w:val="center"/>
        <w:rPr>
          <w:rFonts w:ascii="Times New Roman" w:hAnsi="Times New Roman"/>
          <w:sz w:val="24"/>
        </w:rPr>
        <w:sectPr w:rsidR="008C5711">
          <w:pgSz w:w="16840" w:h="11900" w:orient="landscape"/>
          <w:pgMar w:top="1411" w:right="1411" w:bottom="1411" w:left="1411" w:header="706" w:footer="706" w:gutter="0"/>
          <w:cols w:space="708"/>
          <w:docGrid w:linePitch="360"/>
        </w:sectPr>
      </w:pPr>
      <w:r w:rsidRPr="008C5711">
        <w:drawing>
          <wp:inline distT="0" distB="0" distL="0" distR="0">
            <wp:extent cx="7912800" cy="4939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12800" cy="4939200"/>
                    </a:xfrm>
                    <a:prstGeom prst="rect">
                      <a:avLst/>
                    </a:prstGeom>
                    <a:noFill/>
                    <a:ln>
                      <a:noFill/>
                    </a:ln>
                  </pic:spPr>
                </pic:pic>
              </a:graphicData>
            </a:graphic>
          </wp:inline>
        </w:drawing>
      </w:r>
    </w:p>
    <w:p w:rsidR="006D21B9" w:rsidRPr="008C5711" w:rsidRDefault="008C5711">
      <w:pPr>
        <w:jc w:val="center"/>
        <w:rPr>
          <w:rFonts w:ascii="Times New Roman" w:hAnsi="Times New Roman"/>
          <w:sz w:val="24"/>
          <w:lang w:val="en-US"/>
        </w:rPr>
      </w:pPr>
      <w:r w:rsidRPr="008C5711">
        <w:rPr>
          <w:rFonts w:ascii="Times New Roman" w:hAnsi="Times New Roman"/>
          <w:sz w:val="24"/>
          <w:lang w:val="en-US"/>
        </w:rPr>
        <w:t>MONITORING, EVALUATING, REPORTING</w:t>
      </w:r>
    </w:p>
    <w:p w:rsidR="008C5711" w:rsidRPr="008C5711" w:rsidRDefault="008C5711">
      <w:pPr>
        <w:jc w:val="center"/>
        <w:rPr>
          <w:noProof/>
          <w:sz w:val="10"/>
          <w:szCs w:val="10"/>
          <w:lang w:eastAsia="es-ES"/>
        </w:rPr>
      </w:pPr>
      <w:r w:rsidRPr="008C5711">
        <w:drawing>
          <wp:inline distT="0" distB="0" distL="0" distR="0">
            <wp:extent cx="7790400" cy="5230800"/>
            <wp:effectExtent l="0" t="0" r="127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90400" cy="5230800"/>
                    </a:xfrm>
                    <a:prstGeom prst="rect">
                      <a:avLst/>
                    </a:prstGeom>
                    <a:noFill/>
                    <a:ln>
                      <a:noFill/>
                    </a:ln>
                  </pic:spPr>
                </pic:pic>
              </a:graphicData>
            </a:graphic>
          </wp:inline>
        </w:drawing>
      </w:r>
    </w:p>
    <w:p w:rsidR="008C5711" w:rsidRPr="008C5711" w:rsidRDefault="008C5711">
      <w:pPr>
        <w:jc w:val="center"/>
        <w:rPr>
          <w:rFonts w:ascii="Times New Roman" w:hAnsi="Times New Roman"/>
          <w:sz w:val="8"/>
          <w:lang w:val="en-US"/>
        </w:rPr>
        <w:sectPr w:rsidR="008C5711" w:rsidRPr="008C5711">
          <w:pgSz w:w="16840" w:h="11900" w:orient="landscape"/>
          <w:pgMar w:top="1411" w:right="1411" w:bottom="1411" w:left="1411" w:header="706" w:footer="706" w:gutter="0"/>
          <w:cols w:space="708"/>
          <w:docGrid w:linePitch="360"/>
        </w:sectPr>
      </w:pPr>
    </w:p>
    <w:p w:rsidR="00BB035C" w:rsidRDefault="001A6B6C">
      <w:pPr>
        <w:jc w:val="center"/>
        <w:rPr>
          <w:rFonts w:ascii="Times New Roman" w:hAnsi="Times New Roman"/>
          <w:sz w:val="24"/>
          <w:lang w:val="en-US"/>
        </w:rPr>
      </w:pPr>
      <w:r w:rsidRPr="001A6B6C">
        <w:rPr>
          <w:rFonts w:ascii="Times New Roman" w:hAnsi="Times New Roman"/>
          <w:sz w:val="24"/>
          <w:lang w:val="en-US"/>
        </w:rPr>
        <w:t>BUDGET DETAILS</w:t>
      </w:r>
      <w:r w:rsidR="008C5711">
        <w:rPr>
          <w:rFonts w:ascii="Times New Roman" w:hAnsi="Times New Roman"/>
          <w:sz w:val="24"/>
          <w:lang w:val="en-US"/>
        </w:rPr>
        <w:t xml:space="preserve"> </w:t>
      </w:r>
    </w:p>
    <w:p w:rsidR="006D21B9" w:rsidRDefault="008C5711">
      <w:pPr>
        <w:jc w:val="center"/>
        <w:rPr>
          <w:rFonts w:ascii="Times New Roman" w:hAnsi="Times New Roman"/>
          <w:sz w:val="24"/>
          <w:lang w:val="en-US"/>
        </w:rPr>
      </w:pPr>
      <w:r>
        <w:rPr>
          <w:rFonts w:ascii="Times New Roman" w:hAnsi="Times New Roman"/>
          <w:sz w:val="24"/>
          <w:lang w:val="en-US"/>
        </w:rPr>
        <w:t>OPTION A (6 MBS GROUPS</w:t>
      </w:r>
      <w:r w:rsidR="00831F6A">
        <w:rPr>
          <w:rFonts w:ascii="Times New Roman" w:hAnsi="Times New Roman"/>
          <w:sz w:val="24"/>
          <w:lang w:val="en-US"/>
        </w:rPr>
        <w:t>), AND OPTION B (7 MBS GROUPS)</w:t>
      </w:r>
    </w:p>
    <w:p w:rsidR="00831F6A" w:rsidRDefault="007420AB" w:rsidP="007420AB">
      <w:pPr>
        <w:spacing w:after="0" w:line="120" w:lineRule="atLeast"/>
        <w:contextualSpacing/>
        <w:jc w:val="center"/>
        <w:rPr>
          <w:rFonts w:ascii="Times New Roman" w:hAnsi="Times New Roman"/>
          <w:sz w:val="24"/>
          <w:lang w:val="en-US"/>
        </w:rPr>
      </w:pPr>
      <w:r w:rsidRPr="007420AB">
        <w:drawing>
          <wp:inline distT="0" distB="0" distL="0" distR="0">
            <wp:extent cx="5755640" cy="1857369"/>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5640" cy="1857369"/>
                    </a:xfrm>
                    <a:prstGeom prst="rect">
                      <a:avLst/>
                    </a:prstGeom>
                    <a:noFill/>
                    <a:ln>
                      <a:noFill/>
                    </a:ln>
                  </pic:spPr>
                </pic:pic>
              </a:graphicData>
            </a:graphic>
          </wp:inline>
        </w:drawing>
      </w:r>
    </w:p>
    <w:p w:rsidR="00BB035C" w:rsidRDefault="00213D70" w:rsidP="007420AB">
      <w:pPr>
        <w:spacing w:after="0" w:line="120" w:lineRule="atLeast"/>
        <w:contextualSpacing/>
        <w:jc w:val="center"/>
        <w:rPr>
          <w:rFonts w:ascii="Times New Roman" w:hAnsi="Times New Roman"/>
          <w:sz w:val="24"/>
          <w:lang w:val="en-US"/>
        </w:rPr>
      </w:pPr>
      <w:r>
        <w:rPr>
          <w:rFonts w:ascii="Times New Roman" w:hAnsi="Times New Roman"/>
          <w:sz w:val="24"/>
          <w:lang w:val="en-US"/>
        </w:rPr>
        <w:t>o</w:t>
      </w:r>
      <w:r w:rsidR="00BB035C">
        <w:rPr>
          <w:rFonts w:ascii="Times New Roman" w:hAnsi="Times New Roman"/>
          <w:sz w:val="24"/>
          <w:lang w:val="en-US"/>
        </w:rPr>
        <w:t>r</w:t>
      </w:r>
    </w:p>
    <w:p w:rsidR="00213D70" w:rsidRPr="00213D70" w:rsidRDefault="00213D70" w:rsidP="007420AB">
      <w:pPr>
        <w:spacing w:after="0" w:line="120" w:lineRule="atLeast"/>
        <w:contextualSpacing/>
        <w:jc w:val="center"/>
        <w:rPr>
          <w:rFonts w:ascii="Times New Roman" w:hAnsi="Times New Roman"/>
          <w:sz w:val="10"/>
          <w:szCs w:val="10"/>
          <w:lang w:val="en-US"/>
        </w:rPr>
      </w:pPr>
    </w:p>
    <w:p w:rsidR="00831F6A" w:rsidRDefault="007420AB">
      <w:pPr>
        <w:jc w:val="center"/>
        <w:rPr>
          <w:rFonts w:ascii="Times New Roman" w:hAnsi="Times New Roman"/>
          <w:sz w:val="24"/>
          <w:lang w:val="en-US"/>
        </w:rPr>
      </w:pPr>
      <w:r w:rsidRPr="007420AB">
        <w:drawing>
          <wp:inline distT="0" distB="0" distL="0" distR="0">
            <wp:extent cx="5755640" cy="1857369"/>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5640" cy="1857369"/>
                    </a:xfrm>
                    <a:prstGeom prst="rect">
                      <a:avLst/>
                    </a:prstGeom>
                    <a:noFill/>
                    <a:ln>
                      <a:noFill/>
                    </a:ln>
                  </pic:spPr>
                </pic:pic>
              </a:graphicData>
            </a:graphic>
          </wp:inline>
        </w:drawing>
      </w:r>
    </w:p>
    <w:p w:rsidR="00BB035C" w:rsidRDefault="00BB035C" w:rsidP="002A56B8">
      <w:pPr>
        <w:spacing w:after="0" w:line="120" w:lineRule="atLeast"/>
        <w:contextualSpacing/>
        <w:jc w:val="both"/>
        <w:rPr>
          <w:rFonts w:ascii="Times New Roman" w:hAnsi="Times New Roman"/>
          <w:sz w:val="24"/>
          <w:lang w:val="en-US"/>
        </w:rPr>
      </w:pPr>
      <w:r w:rsidRPr="00BB035C">
        <w:rPr>
          <w:rFonts w:ascii="Times New Roman" w:hAnsi="Times New Roman"/>
          <w:sz w:val="24"/>
          <w:lang w:val="en-US"/>
        </w:rPr>
        <w:t xml:space="preserve">PERSONNEL: Coordination, Facilitators and Media production teams will perform most of the necessary tasks to complete the program demands. Each personnel member will be payed as service provider. </w:t>
      </w:r>
    </w:p>
    <w:p w:rsidR="00BB035C" w:rsidRPr="002A56B8" w:rsidRDefault="00BB035C" w:rsidP="002A56B8">
      <w:pPr>
        <w:spacing w:after="0" w:line="120" w:lineRule="atLeast"/>
        <w:contextualSpacing/>
        <w:jc w:val="both"/>
        <w:rPr>
          <w:rFonts w:ascii="Times New Roman" w:hAnsi="Times New Roman"/>
          <w:sz w:val="18"/>
          <w:szCs w:val="18"/>
          <w:lang w:val="en-US"/>
        </w:rPr>
      </w:pPr>
      <w:r w:rsidRPr="002A56B8">
        <w:rPr>
          <w:rFonts w:ascii="Times New Roman" w:hAnsi="Times New Roman"/>
          <w:sz w:val="18"/>
          <w:szCs w:val="18"/>
          <w:lang w:val="en-US"/>
        </w:rPr>
        <w:t xml:space="preserve">*Coordination, Administration, Evaluation, Justification, MBS "Éxito en los Negocios", MBS "On Line" in Santo Domingo" will be </w:t>
      </w:r>
      <w:r w:rsidRPr="002A56B8">
        <w:rPr>
          <w:rFonts w:ascii="Times New Roman" w:hAnsi="Times New Roman"/>
          <w:sz w:val="18"/>
          <w:szCs w:val="18"/>
          <w:lang w:val="en-US"/>
        </w:rPr>
        <w:t>managed</w:t>
      </w:r>
      <w:r w:rsidRPr="002A56B8">
        <w:rPr>
          <w:rFonts w:ascii="Times New Roman" w:hAnsi="Times New Roman"/>
          <w:sz w:val="18"/>
          <w:szCs w:val="18"/>
          <w:lang w:val="en-US"/>
        </w:rPr>
        <w:t xml:space="preserve"> by the </w:t>
      </w:r>
      <w:r w:rsidRPr="002A56B8">
        <w:rPr>
          <w:rFonts w:ascii="Times New Roman" w:hAnsi="Times New Roman"/>
          <w:sz w:val="18"/>
          <w:szCs w:val="18"/>
          <w:lang w:val="en-US"/>
        </w:rPr>
        <w:t>coordination</w:t>
      </w:r>
      <w:r w:rsidRPr="002A56B8">
        <w:rPr>
          <w:rFonts w:ascii="Times New Roman" w:hAnsi="Times New Roman"/>
          <w:sz w:val="18"/>
          <w:szCs w:val="18"/>
          <w:lang w:val="en-US"/>
        </w:rPr>
        <w:t xml:space="preserve"> team. This will require 100% of the coordinator participation in the project a</w:t>
      </w:r>
      <w:r w:rsidR="002A56B8">
        <w:rPr>
          <w:rFonts w:ascii="Times New Roman" w:hAnsi="Times New Roman"/>
          <w:sz w:val="18"/>
          <w:szCs w:val="18"/>
          <w:lang w:val="en-US"/>
        </w:rPr>
        <w:t xml:space="preserve">nd additional help when needed. </w:t>
      </w:r>
      <w:r w:rsidRPr="002A56B8">
        <w:rPr>
          <w:rFonts w:ascii="Times New Roman" w:hAnsi="Times New Roman"/>
          <w:sz w:val="18"/>
          <w:szCs w:val="18"/>
          <w:lang w:val="en-US"/>
        </w:rPr>
        <w:t>Media Production Team will par</w:t>
      </w:r>
      <w:r w:rsidRPr="002A56B8">
        <w:rPr>
          <w:rFonts w:ascii="Times New Roman" w:hAnsi="Times New Roman"/>
          <w:sz w:val="18"/>
          <w:szCs w:val="18"/>
          <w:lang w:val="en-US"/>
        </w:rPr>
        <w:t>ticipate in all project groups.</w:t>
      </w:r>
    </w:p>
    <w:p w:rsidR="002A56B8" w:rsidRPr="002A56B8" w:rsidRDefault="002A56B8" w:rsidP="00BB035C">
      <w:pPr>
        <w:jc w:val="both"/>
        <w:rPr>
          <w:rFonts w:ascii="Times New Roman" w:hAnsi="Times New Roman"/>
          <w:sz w:val="10"/>
          <w:szCs w:val="10"/>
          <w:lang w:val="en-US"/>
        </w:rPr>
      </w:pPr>
    </w:p>
    <w:p w:rsidR="00BB035C" w:rsidRPr="00BB035C" w:rsidRDefault="00BB035C" w:rsidP="00BB035C">
      <w:pPr>
        <w:jc w:val="both"/>
        <w:rPr>
          <w:rFonts w:ascii="Times New Roman" w:hAnsi="Times New Roman"/>
          <w:sz w:val="24"/>
          <w:lang w:val="en-US"/>
        </w:rPr>
      </w:pPr>
      <w:r w:rsidRPr="00BB035C">
        <w:rPr>
          <w:rFonts w:ascii="Times New Roman" w:hAnsi="Times New Roman"/>
          <w:sz w:val="24"/>
          <w:lang w:val="en-US"/>
        </w:rPr>
        <w:t xml:space="preserve">SUPPLIES: To develop several centers of strength to facilitate our programs gaining better interaction with the cities and potential sponsorship organizations; additional equipment is required of US Embassy to improve our training areas and obsolete equipment replacement (less than $5000). Printing supplies and new classroom equipment are integrated in this </w:t>
      </w:r>
      <w:r w:rsidRPr="00BB035C">
        <w:rPr>
          <w:rFonts w:ascii="Times New Roman" w:hAnsi="Times New Roman"/>
          <w:sz w:val="24"/>
          <w:lang w:val="en-US"/>
        </w:rPr>
        <w:t>eligible</w:t>
      </w:r>
      <w:r w:rsidRPr="00BB035C">
        <w:rPr>
          <w:rFonts w:ascii="Times New Roman" w:hAnsi="Times New Roman"/>
          <w:sz w:val="24"/>
          <w:lang w:val="en-US"/>
        </w:rPr>
        <w:t xml:space="preserve"> cost. Electrical power, water and internet access will be provided by Interweave Solutions. </w:t>
      </w:r>
    </w:p>
    <w:p w:rsidR="00BB035C" w:rsidRPr="00BB035C" w:rsidRDefault="00BB035C" w:rsidP="00BB035C">
      <w:pPr>
        <w:jc w:val="both"/>
        <w:rPr>
          <w:rFonts w:ascii="Times New Roman" w:hAnsi="Times New Roman"/>
          <w:sz w:val="24"/>
          <w:lang w:val="en-US"/>
        </w:rPr>
      </w:pPr>
      <w:r w:rsidRPr="00BB035C">
        <w:rPr>
          <w:rFonts w:ascii="Times New Roman" w:hAnsi="Times New Roman"/>
          <w:sz w:val="24"/>
          <w:lang w:val="en-US"/>
        </w:rPr>
        <w:t xml:space="preserve">CONTRACTUAL: Areas of training, graduation events and product fairs will have to be rented. </w:t>
      </w:r>
    </w:p>
    <w:p w:rsidR="00831F6A" w:rsidRDefault="00B951A5" w:rsidP="00BB035C">
      <w:pPr>
        <w:jc w:val="both"/>
        <w:rPr>
          <w:rFonts w:ascii="Times New Roman" w:hAnsi="Times New Roman"/>
          <w:sz w:val="24"/>
          <w:lang w:val="en-US"/>
        </w:rPr>
      </w:pPr>
      <w:r>
        <w:rPr>
          <w:rFonts w:ascii="Times New Roman" w:hAnsi="Times New Roman"/>
          <w:sz w:val="24"/>
          <w:lang w:val="en-US"/>
        </w:rPr>
        <w:t xml:space="preserve">TRAVEL &amp; </w:t>
      </w:r>
      <w:r w:rsidR="00BB035C" w:rsidRPr="00BB035C">
        <w:rPr>
          <w:rFonts w:ascii="Times New Roman" w:hAnsi="Times New Roman"/>
          <w:sz w:val="24"/>
          <w:lang w:val="en-US"/>
        </w:rPr>
        <w:t>OTHER COSTS: Travel expenses for group meetings, evaluation session, graduation and fair events. Student manuals, T-shirts, etc.</w:t>
      </w:r>
    </w:p>
    <w:p w:rsidR="00213D70" w:rsidRPr="00213D70" w:rsidRDefault="00213D70" w:rsidP="00BB035C">
      <w:pPr>
        <w:jc w:val="both"/>
        <w:rPr>
          <w:rFonts w:ascii="Times New Roman" w:hAnsi="Times New Roman"/>
          <w:sz w:val="10"/>
          <w:szCs w:val="10"/>
          <w:lang w:val="en-US"/>
        </w:rPr>
      </w:pPr>
    </w:p>
    <w:p w:rsidR="00B951A5" w:rsidRPr="001A6B6C" w:rsidRDefault="00213D70" w:rsidP="00B951A5">
      <w:pPr>
        <w:jc w:val="center"/>
        <w:rPr>
          <w:rFonts w:ascii="Times New Roman" w:hAnsi="Times New Roman"/>
          <w:sz w:val="24"/>
          <w:lang w:val="en-US"/>
        </w:rPr>
      </w:pPr>
      <w:r w:rsidRPr="00213D70">
        <w:drawing>
          <wp:inline distT="0" distB="0" distL="0" distR="0">
            <wp:extent cx="6105600" cy="1098000"/>
            <wp:effectExtent l="0" t="0" r="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05600" cy="1098000"/>
                    </a:xfrm>
                    <a:prstGeom prst="rect">
                      <a:avLst/>
                    </a:prstGeom>
                    <a:noFill/>
                    <a:ln>
                      <a:noFill/>
                    </a:ln>
                  </pic:spPr>
                </pic:pic>
              </a:graphicData>
            </a:graphic>
          </wp:inline>
        </w:drawing>
      </w:r>
    </w:p>
    <w:sectPr w:rsidR="00B951A5" w:rsidRPr="001A6B6C">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5AB" w:rsidRDefault="008A35AB" w:rsidP="00876F01">
      <w:pPr>
        <w:spacing w:after="0" w:line="240" w:lineRule="auto"/>
      </w:pPr>
      <w:r>
        <w:separator/>
      </w:r>
    </w:p>
  </w:endnote>
  <w:endnote w:type="continuationSeparator" w:id="0">
    <w:p w:rsidR="008A35AB" w:rsidRDefault="008A35AB" w:rsidP="00876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22F" w:rsidRPr="00DB222F" w:rsidRDefault="000611A2" w:rsidP="006C682B">
    <w:pPr>
      <w:pStyle w:val="Piedepgina"/>
      <w:jc w:val="center"/>
      <w:rPr>
        <w:lang w:val="en-US"/>
      </w:rPr>
    </w:pPr>
    <w:r w:rsidRPr="003C5C84">
      <w:rPr>
        <w:lang w:val="en-US"/>
      </w:rPr>
      <w:t>Josué B. Rojas</w:t>
    </w:r>
    <w:r w:rsidR="006C682B">
      <w:rPr>
        <w:lang w:val="en-US"/>
      </w:rPr>
      <w:t xml:space="preserve">; </w:t>
    </w:r>
    <w:r w:rsidRPr="003C5C84">
      <w:rPr>
        <w:lang w:val="en-US"/>
      </w:rPr>
      <w:t xml:space="preserve">Email: </w:t>
    </w:r>
    <w:hyperlink r:id="rId1" w:history="1">
      <w:r w:rsidRPr="003C5C84">
        <w:rPr>
          <w:rStyle w:val="Hipervnculo"/>
          <w:lang w:val="en-US"/>
        </w:rPr>
        <w:t>jb.rojas@interweavesolutions.org</w:t>
      </w:r>
    </w:hyperlink>
    <w:r w:rsidR="006C682B">
      <w:rPr>
        <w:rStyle w:val="Hipervnculo"/>
        <w:color w:val="auto"/>
        <w:u w:val="none"/>
        <w:lang w:val="en-US"/>
      </w:rPr>
      <w:t xml:space="preserve">; </w:t>
    </w:r>
    <w:r w:rsidR="006C682B" w:rsidRPr="00DB222F">
      <w:rPr>
        <w:rStyle w:val="Hipervnculo"/>
        <w:color w:val="auto"/>
        <w:u w:val="none"/>
      </w:rPr>
      <w:t>Mobile :</w:t>
    </w:r>
    <w:r w:rsidR="00A10521">
      <w:rPr>
        <w:rStyle w:val="Hipervnculo"/>
        <w:color w:val="auto"/>
        <w:u w:val="none"/>
      </w:rPr>
      <w:t>+(435</w:t>
    </w:r>
    <w:r w:rsidR="00DB222F">
      <w:rPr>
        <w:rStyle w:val="Hipervnculo"/>
        <w:color w:val="auto"/>
        <w:u w:val="none"/>
      </w:rPr>
      <w:t>) (</w:t>
    </w:r>
    <w:r w:rsidR="00DB222F" w:rsidRPr="00DB222F">
      <w:rPr>
        <w:rStyle w:val="Hipervnculo"/>
        <w:color w:val="auto"/>
        <w:u w:val="none"/>
      </w:rPr>
      <w:t>0</w:t>
    </w:r>
    <w:r w:rsidR="00DB222F">
      <w:rPr>
        <w:rStyle w:val="Hipervnculo"/>
        <w:color w:val="auto"/>
        <w:u w:val="none"/>
      </w:rPr>
      <w:t>)</w:t>
    </w:r>
    <w:r w:rsidR="00DB222F" w:rsidRPr="00DB222F">
      <w:rPr>
        <w:rStyle w:val="Hipervnculo"/>
        <w:color w:val="auto"/>
        <w:u w:val="none"/>
      </w:rPr>
      <w:t>98-321-9713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5AB" w:rsidRDefault="008A35AB" w:rsidP="00876F01">
      <w:pPr>
        <w:spacing w:after="0" w:line="240" w:lineRule="auto"/>
      </w:pPr>
      <w:r>
        <w:separator/>
      </w:r>
    </w:p>
  </w:footnote>
  <w:footnote w:type="continuationSeparator" w:id="0">
    <w:p w:rsidR="008A35AB" w:rsidRDefault="008A35AB" w:rsidP="00876F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7974137"/>
      <w:docPartObj>
        <w:docPartGallery w:val="Page Numbers (Top of Page)"/>
        <w:docPartUnique/>
      </w:docPartObj>
    </w:sdtPr>
    <w:sdtEndPr/>
    <w:sdtContent>
      <w:p w:rsidR="000611A2" w:rsidRDefault="000611A2" w:rsidP="00B945EE">
        <w:pPr>
          <w:pStyle w:val="Encabezado"/>
          <w:jc w:val="right"/>
        </w:pPr>
        <w:r>
          <w:fldChar w:fldCharType="begin"/>
        </w:r>
        <w:r>
          <w:instrText>PAGE   \* MERGEFORMAT</w:instrText>
        </w:r>
        <w:r>
          <w:fldChar w:fldCharType="separate"/>
        </w:r>
        <w:r w:rsidR="008A35AB">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C26"/>
    <w:multiLevelType w:val="hybridMultilevel"/>
    <w:tmpl w:val="26A883BE"/>
    <w:lvl w:ilvl="0" w:tplc="CF440FB8">
      <w:start w:val="1"/>
      <w:numFmt w:val="bullet"/>
      <w:lvlText w:val=""/>
      <w:lvlJc w:val="left"/>
      <w:pPr>
        <w:ind w:left="360" w:hanging="360"/>
      </w:pPr>
      <w:rPr>
        <w:rFonts w:ascii="Symbol" w:hAnsi="Symbol"/>
      </w:rPr>
    </w:lvl>
    <w:lvl w:ilvl="1" w:tplc="513272C6">
      <w:start w:val="1"/>
      <w:numFmt w:val="bullet"/>
      <w:lvlText w:val="o"/>
      <w:lvlJc w:val="left"/>
      <w:pPr>
        <w:ind w:left="1080" w:hanging="360"/>
      </w:pPr>
      <w:rPr>
        <w:rFonts w:ascii="Courier New" w:hAnsi="Courier New"/>
      </w:rPr>
    </w:lvl>
    <w:lvl w:ilvl="2" w:tplc="77E8A3FA">
      <w:start w:val="1"/>
      <w:numFmt w:val="bullet"/>
      <w:lvlText w:val=""/>
      <w:lvlJc w:val="left"/>
      <w:pPr>
        <w:ind w:left="1800" w:hanging="360"/>
      </w:pPr>
      <w:rPr>
        <w:rFonts w:ascii="Wingdings" w:hAnsi="Wingdings"/>
      </w:rPr>
    </w:lvl>
    <w:lvl w:ilvl="3" w:tplc="3EDA7AAC">
      <w:start w:val="1"/>
      <w:numFmt w:val="bullet"/>
      <w:lvlText w:val=""/>
      <w:lvlJc w:val="left"/>
      <w:pPr>
        <w:ind w:left="2520" w:hanging="360"/>
      </w:pPr>
      <w:rPr>
        <w:rFonts w:ascii="Symbol" w:hAnsi="Symbol"/>
      </w:rPr>
    </w:lvl>
    <w:lvl w:ilvl="4" w:tplc="B3A6902A">
      <w:start w:val="1"/>
      <w:numFmt w:val="bullet"/>
      <w:lvlText w:val="o"/>
      <w:lvlJc w:val="left"/>
      <w:pPr>
        <w:ind w:left="3240" w:hanging="360"/>
      </w:pPr>
      <w:rPr>
        <w:rFonts w:ascii="Courier New" w:hAnsi="Courier New"/>
      </w:rPr>
    </w:lvl>
    <w:lvl w:ilvl="5" w:tplc="358A526C">
      <w:start w:val="1"/>
      <w:numFmt w:val="bullet"/>
      <w:lvlText w:val=""/>
      <w:lvlJc w:val="left"/>
      <w:pPr>
        <w:ind w:left="3960" w:hanging="360"/>
      </w:pPr>
      <w:rPr>
        <w:rFonts w:ascii="Wingdings" w:hAnsi="Wingdings"/>
      </w:rPr>
    </w:lvl>
    <w:lvl w:ilvl="6" w:tplc="61D8F3AE">
      <w:start w:val="1"/>
      <w:numFmt w:val="bullet"/>
      <w:lvlText w:val=""/>
      <w:lvlJc w:val="left"/>
      <w:pPr>
        <w:ind w:left="4680" w:hanging="360"/>
      </w:pPr>
      <w:rPr>
        <w:rFonts w:ascii="Symbol" w:hAnsi="Symbol"/>
      </w:rPr>
    </w:lvl>
    <w:lvl w:ilvl="7" w:tplc="06228756">
      <w:start w:val="1"/>
      <w:numFmt w:val="bullet"/>
      <w:lvlText w:val="o"/>
      <w:lvlJc w:val="left"/>
      <w:pPr>
        <w:ind w:left="5400" w:hanging="360"/>
      </w:pPr>
      <w:rPr>
        <w:rFonts w:ascii="Courier New" w:hAnsi="Courier New"/>
      </w:rPr>
    </w:lvl>
    <w:lvl w:ilvl="8" w:tplc="54E6680E">
      <w:start w:val="1"/>
      <w:numFmt w:val="bullet"/>
      <w:lvlText w:val=""/>
      <w:lvlJc w:val="left"/>
      <w:pPr>
        <w:ind w:left="6120" w:hanging="360"/>
      </w:pPr>
      <w:rPr>
        <w:rFonts w:ascii="Wingdings" w:hAnsi="Wingdings"/>
      </w:rPr>
    </w:lvl>
  </w:abstractNum>
  <w:abstractNum w:abstractNumId="1" w15:restartNumberingAfterBreak="0">
    <w:nsid w:val="06B32B13"/>
    <w:multiLevelType w:val="multilevel"/>
    <w:tmpl w:val="8384F5BA"/>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2" w15:restartNumberingAfterBreak="0">
    <w:nsid w:val="1062326F"/>
    <w:multiLevelType w:val="hybridMultilevel"/>
    <w:tmpl w:val="B1F45F2E"/>
    <w:lvl w:ilvl="0" w:tplc="E1203E28">
      <w:start w:val="1"/>
      <w:numFmt w:val="decimal"/>
      <w:lvlText w:val="%1."/>
      <w:lvlJc w:val="left"/>
      <w:pPr>
        <w:ind w:left="360" w:hanging="360"/>
      </w:pPr>
    </w:lvl>
    <w:lvl w:ilvl="1" w:tplc="097EA526">
      <w:start w:val="1"/>
      <w:numFmt w:val="lowerLetter"/>
      <w:lvlText w:val="%2."/>
      <w:lvlJc w:val="left"/>
      <w:pPr>
        <w:ind w:left="1080" w:hanging="360"/>
      </w:pPr>
    </w:lvl>
    <w:lvl w:ilvl="2" w:tplc="3BE4E920">
      <w:start w:val="1"/>
      <w:numFmt w:val="lowerRoman"/>
      <w:lvlText w:val="%3."/>
      <w:lvlJc w:val="right"/>
      <w:pPr>
        <w:ind w:left="1800" w:hanging="180"/>
      </w:pPr>
    </w:lvl>
    <w:lvl w:ilvl="3" w:tplc="EE7A6A7A">
      <w:start w:val="1"/>
      <w:numFmt w:val="decimal"/>
      <w:lvlText w:val="%4."/>
      <w:lvlJc w:val="left"/>
      <w:pPr>
        <w:ind w:left="2520" w:hanging="360"/>
      </w:pPr>
    </w:lvl>
    <w:lvl w:ilvl="4" w:tplc="205E2FB4">
      <w:start w:val="1"/>
      <w:numFmt w:val="lowerLetter"/>
      <w:lvlText w:val="%5."/>
      <w:lvlJc w:val="left"/>
      <w:pPr>
        <w:ind w:left="3240" w:hanging="360"/>
      </w:pPr>
    </w:lvl>
    <w:lvl w:ilvl="5" w:tplc="68E47FA6">
      <w:start w:val="1"/>
      <w:numFmt w:val="lowerRoman"/>
      <w:lvlText w:val="%6."/>
      <w:lvlJc w:val="right"/>
      <w:pPr>
        <w:ind w:left="3960" w:hanging="180"/>
      </w:pPr>
    </w:lvl>
    <w:lvl w:ilvl="6" w:tplc="913E9DEC">
      <w:start w:val="1"/>
      <w:numFmt w:val="decimal"/>
      <w:lvlText w:val="%7."/>
      <w:lvlJc w:val="left"/>
      <w:pPr>
        <w:ind w:left="4680" w:hanging="360"/>
      </w:pPr>
    </w:lvl>
    <w:lvl w:ilvl="7" w:tplc="FA8676D0">
      <w:start w:val="1"/>
      <w:numFmt w:val="lowerLetter"/>
      <w:lvlText w:val="%8."/>
      <w:lvlJc w:val="left"/>
      <w:pPr>
        <w:ind w:left="5400" w:hanging="360"/>
      </w:pPr>
    </w:lvl>
    <w:lvl w:ilvl="8" w:tplc="757EDE72">
      <w:start w:val="1"/>
      <w:numFmt w:val="lowerRoman"/>
      <w:lvlText w:val="%9."/>
      <w:lvlJc w:val="right"/>
      <w:pPr>
        <w:ind w:left="6120" w:hanging="180"/>
      </w:pPr>
    </w:lvl>
  </w:abstractNum>
  <w:abstractNum w:abstractNumId="3" w15:restartNumberingAfterBreak="0">
    <w:nsid w:val="13931A19"/>
    <w:multiLevelType w:val="hybridMultilevel"/>
    <w:tmpl w:val="EA2893CC"/>
    <w:lvl w:ilvl="0" w:tplc="5F4E9BCE">
      <w:start w:val="1"/>
      <w:numFmt w:val="bullet"/>
      <w:lvlText w:val=""/>
      <w:lvlJc w:val="left"/>
      <w:pPr>
        <w:ind w:left="360" w:hanging="360"/>
      </w:pPr>
      <w:rPr>
        <w:rFonts w:ascii="Symbol" w:hAnsi="Symbol"/>
      </w:rPr>
    </w:lvl>
    <w:lvl w:ilvl="1" w:tplc="CD4C9906">
      <w:start w:val="1"/>
      <w:numFmt w:val="bullet"/>
      <w:lvlText w:val="o"/>
      <w:lvlJc w:val="left"/>
      <w:pPr>
        <w:ind w:left="1080" w:hanging="360"/>
      </w:pPr>
      <w:rPr>
        <w:rFonts w:ascii="Courier New" w:hAnsi="Courier New"/>
      </w:rPr>
    </w:lvl>
    <w:lvl w:ilvl="2" w:tplc="2006E740">
      <w:start w:val="1"/>
      <w:numFmt w:val="bullet"/>
      <w:lvlText w:val=""/>
      <w:lvlJc w:val="left"/>
      <w:pPr>
        <w:ind w:left="1800" w:hanging="360"/>
      </w:pPr>
      <w:rPr>
        <w:rFonts w:ascii="Wingdings" w:hAnsi="Wingdings"/>
      </w:rPr>
    </w:lvl>
    <w:lvl w:ilvl="3" w:tplc="07F46C6E">
      <w:start w:val="1"/>
      <w:numFmt w:val="bullet"/>
      <w:lvlText w:val=""/>
      <w:lvlJc w:val="left"/>
      <w:pPr>
        <w:ind w:left="2520" w:hanging="360"/>
      </w:pPr>
      <w:rPr>
        <w:rFonts w:ascii="Symbol" w:hAnsi="Symbol"/>
      </w:rPr>
    </w:lvl>
    <w:lvl w:ilvl="4" w:tplc="389C3690">
      <w:start w:val="1"/>
      <w:numFmt w:val="bullet"/>
      <w:lvlText w:val="o"/>
      <w:lvlJc w:val="left"/>
      <w:pPr>
        <w:ind w:left="3240" w:hanging="360"/>
      </w:pPr>
      <w:rPr>
        <w:rFonts w:ascii="Courier New" w:hAnsi="Courier New"/>
      </w:rPr>
    </w:lvl>
    <w:lvl w:ilvl="5" w:tplc="C298D08E">
      <w:start w:val="1"/>
      <w:numFmt w:val="bullet"/>
      <w:lvlText w:val=""/>
      <w:lvlJc w:val="left"/>
      <w:pPr>
        <w:ind w:left="3960" w:hanging="360"/>
      </w:pPr>
      <w:rPr>
        <w:rFonts w:ascii="Wingdings" w:hAnsi="Wingdings"/>
      </w:rPr>
    </w:lvl>
    <w:lvl w:ilvl="6" w:tplc="4C54862A">
      <w:start w:val="1"/>
      <w:numFmt w:val="bullet"/>
      <w:lvlText w:val=""/>
      <w:lvlJc w:val="left"/>
      <w:pPr>
        <w:ind w:left="4680" w:hanging="360"/>
      </w:pPr>
      <w:rPr>
        <w:rFonts w:ascii="Symbol" w:hAnsi="Symbol"/>
      </w:rPr>
    </w:lvl>
    <w:lvl w:ilvl="7" w:tplc="7F58F092">
      <w:start w:val="1"/>
      <w:numFmt w:val="bullet"/>
      <w:lvlText w:val="o"/>
      <w:lvlJc w:val="left"/>
      <w:pPr>
        <w:ind w:left="5400" w:hanging="360"/>
      </w:pPr>
      <w:rPr>
        <w:rFonts w:ascii="Courier New" w:hAnsi="Courier New"/>
      </w:rPr>
    </w:lvl>
    <w:lvl w:ilvl="8" w:tplc="B4082754">
      <w:start w:val="1"/>
      <w:numFmt w:val="bullet"/>
      <w:lvlText w:val=""/>
      <w:lvlJc w:val="left"/>
      <w:pPr>
        <w:ind w:left="6120" w:hanging="360"/>
      </w:pPr>
      <w:rPr>
        <w:rFonts w:ascii="Wingdings" w:hAnsi="Wingdings"/>
      </w:rPr>
    </w:lvl>
  </w:abstractNum>
  <w:abstractNum w:abstractNumId="4" w15:restartNumberingAfterBreak="0">
    <w:nsid w:val="1CD13109"/>
    <w:multiLevelType w:val="multilevel"/>
    <w:tmpl w:val="6E5C2C7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6F70DDF"/>
    <w:multiLevelType w:val="multilevel"/>
    <w:tmpl w:val="C2E0815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E291F39"/>
    <w:multiLevelType w:val="hybridMultilevel"/>
    <w:tmpl w:val="8D102D0E"/>
    <w:lvl w:ilvl="0" w:tplc="97A4FB0C">
      <w:start w:val="1"/>
      <w:numFmt w:val="bullet"/>
      <w:lvlText w:val=""/>
      <w:lvlJc w:val="left"/>
      <w:pPr>
        <w:ind w:left="360" w:hanging="360"/>
      </w:pPr>
      <w:rPr>
        <w:rFonts w:ascii="Symbol" w:hAnsi="Symbol"/>
      </w:rPr>
    </w:lvl>
    <w:lvl w:ilvl="1" w:tplc="9B04907A">
      <w:start w:val="1"/>
      <w:numFmt w:val="bullet"/>
      <w:lvlText w:val="o"/>
      <w:lvlJc w:val="left"/>
      <w:pPr>
        <w:ind w:left="1080" w:hanging="360"/>
      </w:pPr>
      <w:rPr>
        <w:rFonts w:ascii="Courier New" w:hAnsi="Courier New"/>
      </w:rPr>
    </w:lvl>
    <w:lvl w:ilvl="2" w:tplc="381CE848">
      <w:start w:val="1"/>
      <w:numFmt w:val="bullet"/>
      <w:lvlText w:val=""/>
      <w:lvlJc w:val="left"/>
      <w:pPr>
        <w:ind w:left="1800" w:hanging="360"/>
      </w:pPr>
      <w:rPr>
        <w:rFonts w:ascii="Wingdings" w:hAnsi="Wingdings"/>
      </w:rPr>
    </w:lvl>
    <w:lvl w:ilvl="3" w:tplc="D41E10CE">
      <w:start w:val="1"/>
      <w:numFmt w:val="bullet"/>
      <w:lvlText w:val=""/>
      <w:lvlJc w:val="left"/>
      <w:pPr>
        <w:ind w:left="2520" w:hanging="360"/>
      </w:pPr>
      <w:rPr>
        <w:rFonts w:ascii="Symbol" w:hAnsi="Symbol"/>
      </w:rPr>
    </w:lvl>
    <w:lvl w:ilvl="4" w:tplc="3146A1D8">
      <w:start w:val="1"/>
      <w:numFmt w:val="bullet"/>
      <w:lvlText w:val="o"/>
      <w:lvlJc w:val="left"/>
      <w:pPr>
        <w:ind w:left="3240" w:hanging="360"/>
      </w:pPr>
      <w:rPr>
        <w:rFonts w:ascii="Courier New" w:hAnsi="Courier New"/>
      </w:rPr>
    </w:lvl>
    <w:lvl w:ilvl="5" w:tplc="4E0A273E">
      <w:start w:val="1"/>
      <w:numFmt w:val="bullet"/>
      <w:lvlText w:val=""/>
      <w:lvlJc w:val="left"/>
      <w:pPr>
        <w:ind w:left="3960" w:hanging="360"/>
      </w:pPr>
      <w:rPr>
        <w:rFonts w:ascii="Wingdings" w:hAnsi="Wingdings"/>
      </w:rPr>
    </w:lvl>
    <w:lvl w:ilvl="6" w:tplc="B84CEC50">
      <w:start w:val="1"/>
      <w:numFmt w:val="bullet"/>
      <w:lvlText w:val=""/>
      <w:lvlJc w:val="left"/>
      <w:pPr>
        <w:ind w:left="4680" w:hanging="360"/>
      </w:pPr>
      <w:rPr>
        <w:rFonts w:ascii="Symbol" w:hAnsi="Symbol"/>
      </w:rPr>
    </w:lvl>
    <w:lvl w:ilvl="7" w:tplc="5BC027AC">
      <w:start w:val="1"/>
      <w:numFmt w:val="bullet"/>
      <w:lvlText w:val="o"/>
      <w:lvlJc w:val="left"/>
      <w:pPr>
        <w:ind w:left="5400" w:hanging="360"/>
      </w:pPr>
      <w:rPr>
        <w:rFonts w:ascii="Courier New" w:hAnsi="Courier New"/>
      </w:rPr>
    </w:lvl>
    <w:lvl w:ilvl="8" w:tplc="3946B6A4">
      <w:start w:val="1"/>
      <w:numFmt w:val="bullet"/>
      <w:lvlText w:val=""/>
      <w:lvlJc w:val="left"/>
      <w:pPr>
        <w:ind w:left="6120" w:hanging="360"/>
      </w:pPr>
      <w:rPr>
        <w:rFonts w:ascii="Wingdings" w:hAnsi="Wingdings"/>
      </w:rPr>
    </w:lvl>
  </w:abstractNum>
  <w:abstractNum w:abstractNumId="7" w15:restartNumberingAfterBreak="0">
    <w:nsid w:val="67753F0C"/>
    <w:multiLevelType w:val="hybridMultilevel"/>
    <w:tmpl w:val="D910DBBC"/>
    <w:lvl w:ilvl="0" w:tplc="8EEC8A36">
      <w:start w:val="1"/>
      <w:numFmt w:val="bullet"/>
      <w:lvlText w:val=""/>
      <w:lvlJc w:val="left"/>
      <w:pPr>
        <w:ind w:left="360" w:hanging="360"/>
      </w:pPr>
      <w:rPr>
        <w:rFonts w:ascii="Symbol" w:hAnsi="Symbol"/>
      </w:rPr>
    </w:lvl>
    <w:lvl w:ilvl="1" w:tplc="9F62EEB0">
      <w:start w:val="1"/>
      <w:numFmt w:val="bullet"/>
      <w:lvlText w:val="o"/>
      <w:lvlJc w:val="left"/>
      <w:pPr>
        <w:ind w:left="1080" w:hanging="360"/>
      </w:pPr>
      <w:rPr>
        <w:rFonts w:ascii="Courier New" w:hAnsi="Courier New"/>
      </w:rPr>
    </w:lvl>
    <w:lvl w:ilvl="2" w:tplc="88025302">
      <w:start w:val="1"/>
      <w:numFmt w:val="bullet"/>
      <w:lvlText w:val=""/>
      <w:lvlJc w:val="left"/>
      <w:pPr>
        <w:ind w:left="1800" w:hanging="360"/>
      </w:pPr>
      <w:rPr>
        <w:rFonts w:ascii="Wingdings" w:hAnsi="Wingdings"/>
      </w:rPr>
    </w:lvl>
    <w:lvl w:ilvl="3" w:tplc="E74864AE">
      <w:start w:val="1"/>
      <w:numFmt w:val="bullet"/>
      <w:lvlText w:val=""/>
      <w:lvlJc w:val="left"/>
      <w:pPr>
        <w:ind w:left="2520" w:hanging="360"/>
      </w:pPr>
      <w:rPr>
        <w:rFonts w:ascii="Symbol" w:hAnsi="Symbol"/>
      </w:rPr>
    </w:lvl>
    <w:lvl w:ilvl="4" w:tplc="03227138">
      <w:start w:val="1"/>
      <w:numFmt w:val="bullet"/>
      <w:lvlText w:val="o"/>
      <w:lvlJc w:val="left"/>
      <w:pPr>
        <w:ind w:left="3240" w:hanging="360"/>
      </w:pPr>
      <w:rPr>
        <w:rFonts w:ascii="Courier New" w:hAnsi="Courier New"/>
      </w:rPr>
    </w:lvl>
    <w:lvl w:ilvl="5" w:tplc="03983FBC">
      <w:start w:val="1"/>
      <w:numFmt w:val="bullet"/>
      <w:lvlText w:val=""/>
      <w:lvlJc w:val="left"/>
      <w:pPr>
        <w:ind w:left="3960" w:hanging="360"/>
      </w:pPr>
      <w:rPr>
        <w:rFonts w:ascii="Wingdings" w:hAnsi="Wingdings"/>
      </w:rPr>
    </w:lvl>
    <w:lvl w:ilvl="6" w:tplc="9730AF3C">
      <w:start w:val="1"/>
      <w:numFmt w:val="bullet"/>
      <w:lvlText w:val=""/>
      <w:lvlJc w:val="left"/>
      <w:pPr>
        <w:ind w:left="4680" w:hanging="360"/>
      </w:pPr>
      <w:rPr>
        <w:rFonts w:ascii="Symbol" w:hAnsi="Symbol"/>
      </w:rPr>
    </w:lvl>
    <w:lvl w:ilvl="7" w:tplc="352E9422">
      <w:start w:val="1"/>
      <w:numFmt w:val="bullet"/>
      <w:lvlText w:val="o"/>
      <w:lvlJc w:val="left"/>
      <w:pPr>
        <w:ind w:left="5400" w:hanging="360"/>
      </w:pPr>
      <w:rPr>
        <w:rFonts w:ascii="Courier New" w:hAnsi="Courier New"/>
      </w:rPr>
    </w:lvl>
    <w:lvl w:ilvl="8" w:tplc="47D89FBE">
      <w:start w:val="1"/>
      <w:numFmt w:val="bullet"/>
      <w:lvlText w:val=""/>
      <w:lvlJc w:val="left"/>
      <w:pPr>
        <w:ind w:left="6120" w:hanging="360"/>
      </w:pPr>
      <w:rPr>
        <w:rFonts w:ascii="Wingdings" w:hAnsi="Wingdings"/>
      </w:rPr>
    </w:lvl>
  </w:abstractNum>
  <w:abstractNum w:abstractNumId="8" w15:restartNumberingAfterBreak="0">
    <w:nsid w:val="7BDD1E7C"/>
    <w:multiLevelType w:val="hybridMultilevel"/>
    <w:tmpl w:val="BEC40058"/>
    <w:lvl w:ilvl="0" w:tplc="87903A7A">
      <w:start w:val="1"/>
      <w:numFmt w:val="bullet"/>
      <w:lvlText w:val=""/>
      <w:lvlJc w:val="left"/>
      <w:pPr>
        <w:ind w:left="360" w:hanging="360"/>
      </w:pPr>
      <w:rPr>
        <w:rFonts w:ascii="Symbol" w:hAnsi="Symbol"/>
      </w:rPr>
    </w:lvl>
    <w:lvl w:ilvl="1" w:tplc="CFF47332">
      <w:start w:val="1"/>
      <w:numFmt w:val="lowerLetter"/>
      <w:lvlText w:val="%2."/>
      <w:lvlJc w:val="left"/>
      <w:pPr>
        <w:ind w:left="1080" w:hanging="360"/>
      </w:pPr>
    </w:lvl>
    <w:lvl w:ilvl="2" w:tplc="CEA2A2AC">
      <w:start w:val="1"/>
      <w:numFmt w:val="lowerRoman"/>
      <w:lvlText w:val="%3."/>
      <w:lvlJc w:val="right"/>
      <w:pPr>
        <w:ind w:left="1800" w:hanging="180"/>
      </w:pPr>
    </w:lvl>
    <w:lvl w:ilvl="3" w:tplc="47A0190C">
      <w:start w:val="1"/>
      <w:numFmt w:val="decimal"/>
      <w:lvlText w:val="%4."/>
      <w:lvlJc w:val="left"/>
      <w:pPr>
        <w:ind w:left="2520" w:hanging="360"/>
      </w:pPr>
    </w:lvl>
    <w:lvl w:ilvl="4" w:tplc="6562D8BC">
      <w:start w:val="1"/>
      <w:numFmt w:val="lowerLetter"/>
      <w:lvlText w:val="%5."/>
      <w:lvlJc w:val="left"/>
      <w:pPr>
        <w:ind w:left="3240" w:hanging="360"/>
      </w:pPr>
    </w:lvl>
    <w:lvl w:ilvl="5" w:tplc="3E222B48">
      <w:start w:val="1"/>
      <w:numFmt w:val="lowerRoman"/>
      <w:lvlText w:val="%6."/>
      <w:lvlJc w:val="right"/>
      <w:pPr>
        <w:ind w:left="3960" w:hanging="180"/>
      </w:pPr>
    </w:lvl>
    <w:lvl w:ilvl="6" w:tplc="CD90ABAE">
      <w:start w:val="1"/>
      <w:numFmt w:val="decimal"/>
      <w:lvlText w:val="%7."/>
      <w:lvlJc w:val="left"/>
      <w:pPr>
        <w:ind w:left="4680" w:hanging="360"/>
      </w:pPr>
    </w:lvl>
    <w:lvl w:ilvl="7" w:tplc="D518922E">
      <w:start w:val="1"/>
      <w:numFmt w:val="lowerLetter"/>
      <w:lvlText w:val="%8."/>
      <w:lvlJc w:val="left"/>
      <w:pPr>
        <w:ind w:left="5400" w:hanging="360"/>
      </w:pPr>
    </w:lvl>
    <w:lvl w:ilvl="8" w:tplc="99246706">
      <w:start w:val="1"/>
      <w:numFmt w:val="lowerRoman"/>
      <w:lvlText w:val="%9."/>
      <w:lvlJc w:val="right"/>
      <w:pPr>
        <w:ind w:left="6120" w:hanging="180"/>
      </w:pPr>
    </w:lvl>
  </w:abstractNum>
  <w:num w:numId="1">
    <w:abstractNumId w:val="4"/>
  </w:num>
  <w:num w:numId="2">
    <w:abstractNumId w:val="1"/>
  </w:num>
  <w:num w:numId="3">
    <w:abstractNumId w:val="5"/>
  </w:num>
  <w:num w:numId="4">
    <w:abstractNumId w:val="2"/>
  </w:num>
  <w:num w:numId="5">
    <w:abstractNumId w:val="8"/>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6"/>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B4"/>
    <w:rsid w:val="00005CA6"/>
    <w:rsid w:val="00014404"/>
    <w:rsid w:val="0001622E"/>
    <w:rsid w:val="00017170"/>
    <w:rsid w:val="00027F3A"/>
    <w:rsid w:val="00034AFC"/>
    <w:rsid w:val="000405F4"/>
    <w:rsid w:val="00054B11"/>
    <w:rsid w:val="0005745F"/>
    <w:rsid w:val="000611A2"/>
    <w:rsid w:val="0006538A"/>
    <w:rsid w:val="00065D91"/>
    <w:rsid w:val="00075243"/>
    <w:rsid w:val="00084F5F"/>
    <w:rsid w:val="000853BB"/>
    <w:rsid w:val="00094201"/>
    <w:rsid w:val="00097860"/>
    <w:rsid w:val="000A2499"/>
    <w:rsid w:val="000A24DC"/>
    <w:rsid w:val="000A53BC"/>
    <w:rsid w:val="000C1D62"/>
    <w:rsid w:val="000C5BB5"/>
    <w:rsid w:val="000D14C4"/>
    <w:rsid w:val="000D3475"/>
    <w:rsid w:val="00103CEC"/>
    <w:rsid w:val="00105CF2"/>
    <w:rsid w:val="0011659E"/>
    <w:rsid w:val="00116EBC"/>
    <w:rsid w:val="0012679D"/>
    <w:rsid w:val="0014240C"/>
    <w:rsid w:val="001433C0"/>
    <w:rsid w:val="0016524E"/>
    <w:rsid w:val="001771A4"/>
    <w:rsid w:val="001A206F"/>
    <w:rsid w:val="001A2A9F"/>
    <w:rsid w:val="001A6B6C"/>
    <w:rsid w:val="001C2D9F"/>
    <w:rsid w:val="001D44D3"/>
    <w:rsid w:val="00203F1F"/>
    <w:rsid w:val="002075F9"/>
    <w:rsid w:val="00213D70"/>
    <w:rsid w:val="0021549F"/>
    <w:rsid w:val="00240F2C"/>
    <w:rsid w:val="0024648F"/>
    <w:rsid w:val="00253983"/>
    <w:rsid w:val="00257601"/>
    <w:rsid w:val="00264E22"/>
    <w:rsid w:val="002906B8"/>
    <w:rsid w:val="00290F70"/>
    <w:rsid w:val="002975E2"/>
    <w:rsid w:val="002A3EC1"/>
    <w:rsid w:val="002A5101"/>
    <w:rsid w:val="002A527F"/>
    <w:rsid w:val="002A56B8"/>
    <w:rsid w:val="002A57ED"/>
    <w:rsid w:val="002B71E9"/>
    <w:rsid w:val="002F240D"/>
    <w:rsid w:val="003076BB"/>
    <w:rsid w:val="00310030"/>
    <w:rsid w:val="003137EB"/>
    <w:rsid w:val="00313831"/>
    <w:rsid w:val="003206DF"/>
    <w:rsid w:val="003253CD"/>
    <w:rsid w:val="00345DA3"/>
    <w:rsid w:val="00346ECE"/>
    <w:rsid w:val="00351508"/>
    <w:rsid w:val="00364E05"/>
    <w:rsid w:val="00376BFD"/>
    <w:rsid w:val="00392C2A"/>
    <w:rsid w:val="003A3B10"/>
    <w:rsid w:val="003B3FDC"/>
    <w:rsid w:val="003C251D"/>
    <w:rsid w:val="003C5C84"/>
    <w:rsid w:val="003E07EF"/>
    <w:rsid w:val="003F1FDC"/>
    <w:rsid w:val="003F454D"/>
    <w:rsid w:val="00415312"/>
    <w:rsid w:val="0041573F"/>
    <w:rsid w:val="004219DD"/>
    <w:rsid w:val="00423B21"/>
    <w:rsid w:val="004263FC"/>
    <w:rsid w:val="00463168"/>
    <w:rsid w:val="0046379E"/>
    <w:rsid w:val="00476EF2"/>
    <w:rsid w:val="004834A9"/>
    <w:rsid w:val="004914C5"/>
    <w:rsid w:val="00491CF1"/>
    <w:rsid w:val="004A3F33"/>
    <w:rsid w:val="004B5E1D"/>
    <w:rsid w:val="004C535E"/>
    <w:rsid w:val="004D2B5C"/>
    <w:rsid w:val="004D2D95"/>
    <w:rsid w:val="004E1664"/>
    <w:rsid w:val="004E7CD9"/>
    <w:rsid w:val="004F04CF"/>
    <w:rsid w:val="004F3B51"/>
    <w:rsid w:val="00512B67"/>
    <w:rsid w:val="0055080A"/>
    <w:rsid w:val="0055563F"/>
    <w:rsid w:val="00562E41"/>
    <w:rsid w:val="00565BF5"/>
    <w:rsid w:val="005806C3"/>
    <w:rsid w:val="00592421"/>
    <w:rsid w:val="00592798"/>
    <w:rsid w:val="005A1545"/>
    <w:rsid w:val="005B08AE"/>
    <w:rsid w:val="005C67CB"/>
    <w:rsid w:val="005D1CD2"/>
    <w:rsid w:val="005F423B"/>
    <w:rsid w:val="005F5EED"/>
    <w:rsid w:val="006030C3"/>
    <w:rsid w:val="0060433B"/>
    <w:rsid w:val="006053CA"/>
    <w:rsid w:val="006064A2"/>
    <w:rsid w:val="00622382"/>
    <w:rsid w:val="00640DF8"/>
    <w:rsid w:val="00641069"/>
    <w:rsid w:val="00644D10"/>
    <w:rsid w:val="00647B87"/>
    <w:rsid w:val="0065400E"/>
    <w:rsid w:val="006611DA"/>
    <w:rsid w:val="006759FD"/>
    <w:rsid w:val="00683CE3"/>
    <w:rsid w:val="006946B1"/>
    <w:rsid w:val="00696A7B"/>
    <w:rsid w:val="00696B3E"/>
    <w:rsid w:val="006B4CD7"/>
    <w:rsid w:val="006C682B"/>
    <w:rsid w:val="006D21B9"/>
    <w:rsid w:val="006E1A4E"/>
    <w:rsid w:val="006E3603"/>
    <w:rsid w:val="006F0C4E"/>
    <w:rsid w:val="006F471B"/>
    <w:rsid w:val="007056CB"/>
    <w:rsid w:val="00714AAF"/>
    <w:rsid w:val="007158C1"/>
    <w:rsid w:val="00715B02"/>
    <w:rsid w:val="00716EFB"/>
    <w:rsid w:val="00721D4F"/>
    <w:rsid w:val="00721FF4"/>
    <w:rsid w:val="0073688C"/>
    <w:rsid w:val="00740D9E"/>
    <w:rsid w:val="007420AB"/>
    <w:rsid w:val="0074463D"/>
    <w:rsid w:val="00747EF4"/>
    <w:rsid w:val="00757C07"/>
    <w:rsid w:val="007864FB"/>
    <w:rsid w:val="007A20C0"/>
    <w:rsid w:val="007A5540"/>
    <w:rsid w:val="007A70A0"/>
    <w:rsid w:val="007B3C8D"/>
    <w:rsid w:val="007D2DAA"/>
    <w:rsid w:val="007F1AAE"/>
    <w:rsid w:val="007F59A7"/>
    <w:rsid w:val="00831F6A"/>
    <w:rsid w:val="00832D40"/>
    <w:rsid w:val="008355EA"/>
    <w:rsid w:val="00836257"/>
    <w:rsid w:val="008551FD"/>
    <w:rsid w:val="0086211C"/>
    <w:rsid w:val="0087019B"/>
    <w:rsid w:val="00874CC1"/>
    <w:rsid w:val="00876F01"/>
    <w:rsid w:val="0088533F"/>
    <w:rsid w:val="00891D58"/>
    <w:rsid w:val="008A35AB"/>
    <w:rsid w:val="008A5791"/>
    <w:rsid w:val="008C2204"/>
    <w:rsid w:val="008C35E2"/>
    <w:rsid w:val="008C5711"/>
    <w:rsid w:val="008E18E9"/>
    <w:rsid w:val="008F4DEE"/>
    <w:rsid w:val="00916361"/>
    <w:rsid w:val="00917CF5"/>
    <w:rsid w:val="0092099F"/>
    <w:rsid w:val="009227CF"/>
    <w:rsid w:val="00927DD0"/>
    <w:rsid w:val="0093635B"/>
    <w:rsid w:val="00936C1B"/>
    <w:rsid w:val="00942944"/>
    <w:rsid w:val="00964BA7"/>
    <w:rsid w:val="00973D4E"/>
    <w:rsid w:val="009762C5"/>
    <w:rsid w:val="009A66BA"/>
    <w:rsid w:val="009B1BB1"/>
    <w:rsid w:val="009B2F26"/>
    <w:rsid w:val="009C632F"/>
    <w:rsid w:val="009C6D48"/>
    <w:rsid w:val="009E0975"/>
    <w:rsid w:val="009E2D86"/>
    <w:rsid w:val="009E667B"/>
    <w:rsid w:val="00A03D88"/>
    <w:rsid w:val="00A10521"/>
    <w:rsid w:val="00A25A2D"/>
    <w:rsid w:val="00A36D86"/>
    <w:rsid w:val="00A3730B"/>
    <w:rsid w:val="00A66FC0"/>
    <w:rsid w:val="00A751C4"/>
    <w:rsid w:val="00A80A8B"/>
    <w:rsid w:val="00A8209C"/>
    <w:rsid w:val="00A85E4B"/>
    <w:rsid w:val="00A96008"/>
    <w:rsid w:val="00AB08DC"/>
    <w:rsid w:val="00AC0554"/>
    <w:rsid w:val="00AC2C9B"/>
    <w:rsid w:val="00AC6A06"/>
    <w:rsid w:val="00AE4FE5"/>
    <w:rsid w:val="00AE60B9"/>
    <w:rsid w:val="00B12D49"/>
    <w:rsid w:val="00B16A65"/>
    <w:rsid w:val="00B20748"/>
    <w:rsid w:val="00B37EFA"/>
    <w:rsid w:val="00B529CE"/>
    <w:rsid w:val="00B5312D"/>
    <w:rsid w:val="00B56050"/>
    <w:rsid w:val="00B711F3"/>
    <w:rsid w:val="00B76DAD"/>
    <w:rsid w:val="00B80AC3"/>
    <w:rsid w:val="00B85F44"/>
    <w:rsid w:val="00B945EE"/>
    <w:rsid w:val="00B951A5"/>
    <w:rsid w:val="00B95C5A"/>
    <w:rsid w:val="00B973CD"/>
    <w:rsid w:val="00BA1715"/>
    <w:rsid w:val="00BA1BD4"/>
    <w:rsid w:val="00BB035C"/>
    <w:rsid w:val="00BB3B07"/>
    <w:rsid w:val="00BD2BE7"/>
    <w:rsid w:val="00BD52A4"/>
    <w:rsid w:val="00BE0EF4"/>
    <w:rsid w:val="00C1048A"/>
    <w:rsid w:val="00C175B6"/>
    <w:rsid w:val="00C6277D"/>
    <w:rsid w:val="00C6771F"/>
    <w:rsid w:val="00C71EB5"/>
    <w:rsid w:val="00C74A8F"/>
    <w:rsid w:val="00C839AB"/>
    <w:rsid w:val="00CA4F01"/>
    <w:rsid w:val="00CB3099"/>
    <w:rsid w:val="00CB3893"/>
    <w:rsid w:val="00CB6CF5"/>
    <w:rsid w:val="00CC2845"/>
    <w:rsid w:val="00CD583E"/>
    <w:rsid w:val="00CE3C6D"/>
    <w:rsid w:val="00CE486B"/>
    <w:rsid w:val="00D037AF"/>
    <w:rsid w:val="00D21D5E"/>
    <w:rsid w:val="00D241B4"/>
    <w:rsid w:val="00D26F2E"/>
    <w:rsid w:val="00D271AB"/>
    <w:rsid w:val="00D43998"/>
    <w:rsid w:val="00D46337"/>
    <w:rsid w:val="00D541BC"/>
    <w:rsid w:val="00D55C12"/>
    <w:rsid w:val="00D611FF"/>
    <w:rsid w:val="00D8564C"/>
    <w:rsid w:val="00D87DB3"/>
    <w:rsid w:val="00DA4264"/>
    <w:rsid w:val="00DB222F"/>
    <w:rsid w:val="00DC5EE6"/>
    <w:rsid w:val="00DE497C"/>
    <w:rsid w:val="00DE5075"/>
    <w:rsid w:val="00DE668C"/>
    <w:rsid w:val="00DE7380"/>
    <w:rsid w:val="00DF2B4D"/>
    <w:rsid w:val="00E03961"/>
    <w:rsid w:val="00E13DBA"/>
    <w:rsid w:val="00E153E1"/>
    <w:rsid w:val="00E21898"/>
    <w:rsid w:val="00E221D8"/>
    <w:rsid w:val="00E308B4"/>
    <w:rsid w:val="00E4663C"/>
    <w:rsid w:val="00E47E55"/>
    <w:rsid w:val="00E50B65"/>
    <w:rsid w:val="00E5164F"/>
    <w:rsid w:val="00E641B5"/>
    <w:rsid w:val="00E72762"/>
    <w:rsid w:val="00E7528F"/>
    <w:rsid w:val="00E84C00"/>
    <w:rsid w:val="00E85C2C"/>
    <w:rsid w:val="00E91FBA"/>
    <w:rsid w:val="00E9773B"/>
    <w:rsid w:val="00EB19D5"/>
    <w:rsid w:val="00EB3283"/>
    <w:rsid w:val="00EB431B"/>
    <w:rsid w:val="00EB51D7"/>
    <w:rsid w:val="00ED34BC"/>
    <w:rsid w:val="00ED568C"/>
    <w:rsid w:val="00EE566D"/>
    <w:rsid w:val="00EE6D3B"/>
    <w:rsid w:val="00EF532E"/>
    <w:rsid w:val="00EF6AD2"/>
    <w:rsid w:val="00F02D9C"/>
    <w:rsid w:val="00F05C67"/>
    <w:rsid w:val="00F10F9A"/>
    <w:rsid w:val="00F20B42"/>
    <w:rsid w:val="00F2631D"/>
    <w:rsid w:val="00F27050"/>
    <w:rsid w:val="00F41590"/>
    <w:rsid w:val="00F417E5"/>
    <w:rsid w:val="00F47734"/>
    <w:rsid w:val="00F50CBB"/>
    <w:rsid w:val="00F54A46"/>
    <w:rsid w:val="00F54B6E"/>
    <w:rsid w:val="00F916A5"/>
    <w:rsid w:val="00F923CA"/>
    <w:rsid w:val="00FA151A"/>
    <w:rsid w:val="00FA70C3"/>
    <w:rsid w:val="00FA79FE"/>
    <w:rsid w:val="00FB6585"/>
    <w:rsid w:val="00FC076C"/>
    <w:rsid w:val="00FC22EF"/>
    <w:rsid w:val="00FC266D"/>
    <w:rsid w:val="00FD74D7"/>
    <w:rsid w:val="00FD7D6F"/>
    <w:rsid w:val="00FE2E24"/>
    <w:rsid w:val="00FE5A99"/>
    <w:rsid w:val="00FF697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223D183-C38B-4E50-BD10-F93A111A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308B4"/>
    <w:rPr>
      <w:b/>
      <w:bCs/>
    </w:rPr>
  </w:style>
  <w:style w:type="character" w:styleId="nfasis">
    <w:name w:val="Emphasis"/>
    <w:basedOn w:val="Fuentedeprrafopredeter"/>
    <w:uiPriority w:val="20"/>
    <w:qFormat/>
    <w:rsid w:val="00E308B4"/>
    <w:rPr>
      <w:i/>
      <w:iCs/>
    </w:rPr>
  </w:style>
  <w:style w:type="paragraph" w:styleId="Prrafodelista">
    <w:name w:val="List Paragraph"/>
    <w:basedOn w:val="Normal"/>
    <w:uiPriority w:val="34"/>
    <w:qFormat/>
    <w:rsid w:val="001A2A9F"/>
    <w:pPr>
      <w:ind w:left="720"/>
      <w:contextualSpacing/>
    </w:pPr>
  </w:style>
  <w:style w:type="paragraph" w:styleId="Textodeglobo">
    <w:name w:val="Balloon Text"/>
    <w:basedOn w:val="Normal"/>
    <w:link w:val="TextodegloboCar"/>
    <w:uiPriority w:val="99"/>
    <w:semiHidden/>
    <w:unhideWhenUsed/>
    <w:rsid w:val="0059279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2798"/>
    <w:rPr>
      <w:rFonts w:ascii="Lucida Grande" w:hAnsi="Lucida Grande" w:cs="Lucida Grande"/>
      <w:sz w:val="18"/>
      <w:szCs w:val="18"/>
    </w:rPr>
  </w:style>
  <w:style w:type="paragraph" w:styleId="Encabezado">
    <w:name w:val="header"/>
    <w:basedOn w:val="Normal"/>
    <w:link w:val="EncabezadoCar"/>
    <w:uiPriority w:val="99"/>
    <w:unhideWhenUsed/>
    <w:rsid w:val="00876F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6F01"/>
  </w:style>
  <w:style w:type="paragraph" w:styleId="Piedepgina">
    <w:name w:val="footer"/>
    <w:basedOn w:val="Normal"/>
    <w:link w:val="PiedepginaCar"/>
    <w:uiPriority w:val="99"/>
    <w:unhideWhenUsed/>
    <w:rsid w:val="00876F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6F01"/>
  </w:style>
  <w:style w:type="character" w:styleId="Hipervnculo">
    <w:name w:val="Hyperlink"/>
    <w:basedOn w:val="Fuentedeprrafopredeter"/>
    <w:uiPriority w:val="99"/>
    <w:unhideWhenUsed/>
    <w:rsid w:val="00757C07"/>
    <w:rPr>
      <w:color w:val="0563C1" w:themeColor="hyperlink"/>
      <w:u w:val="single"/>
    </w:rPr>
  </w:style>
  <w:style w:type="character" w:styleId="Hipervnculovisitado">
    <w:name w:val="FollowedHyperlink"/>
    <w:basedOn w:val="Fuentedeprrafopredeter"/>
    <w:uiPriority w:val="99"/>
    <w:semiHidden/>
    <w:unhideWhenUsed/>
    <w:rsid w:val="00874C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53587">
      <w:bodyDiv w:val="1"/>
      <w:marLeft w:val="0"/>
      <w:marRight w:val="0"/>
      <w:marTop w:val="0"/>
      <w:marBottom w:val="0"/>
      <w:divBdr>
        <w:top w:val="none" w:sz="0" w:space="0" w:color="auto"/>
        <w:left w:val="none" w:sz="0" w:space="0" w:color="auto"/>
        <w:bottom w:val="none" w:sz="0" w:space="0" w:color="auto"/>
        <w:right w:val="none" w:sz="0" w:space="0" w:color="auto"/>
      </w:divBdr>
    </w:div>
    <w:div w:id="40947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comerciostodgo.com/" TargetMode="External"/><Relationship Id="rId13" Type="http://schemas.openxmlformats.org/officeDocument/2006/relationships/hyperlink" Target="https://www.puce.edu.ec/"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hyperlink" Target="https://ec.usembassy.gov/es/" TargetMode="External"/><Relationship Id="rId12" Type="http://schemas.openxmlformats.org/officeDocument/2006/relationships/hyperlink" Target="http://www.uteq.edu.ec/"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epacade.educacionadventista.com/" TargetMode="Externa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diocesisdestodgo.com/unidad-educativa-marista-pio-xii/" TargetMode="Externa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www.facebook.com/fenacaptur/" TargetMode="External"/><Relationship Id="rId14" Type="http://schemas.openxmlformats.org/officeDocument/2006/relationships/hyperlink" Target="https://www.brot-fuer-die-welt.de/es/pan-para-el-mund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jb.rojas@interweavesolutions.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TotalTime>
  <Pages>6</Pages>
  <Words>1488</Words>
  <Characters>8190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ROJAS</dc:creator>
  <cp:keywords/>
  <dc:description/>
  <cp:lastModifiedBy>JOSUE ROJAS</cp:lastModifiedBy>
  <cp:revision>6</cp:revision>
  <cp:lastPrinted>2018-05-18T18:52:00Z</cp:lastPrinted>
  <dcterms:created xsi:type="dcterms:W3CDTF">2018-07-17T00:11:00Z</dcterms:created>
  <dcterms:modified xsi:type="dcterms:W3CDTF">2018-08-06T11:19:00Z</dcterms:modified>
</cp:coreProperties>
</file>